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740" w:rsidRPr="00EB1E23" w:rsidRDefault="00EB1E23" w:rsidP="008E5740">
      <w:pPr>
        <w:ind w:left="-851" w:firstLine="705"/>
        <w:jc w:val="center"/>
        <w:rPr>
          <w:rFonts w:ascii="Times New Roman" w:hAnsi="Times New Roman"/>
          <w:b/>
          <w:u w:val="single"/>
        </w:rPr>
      </w:pPr>
      <w:r w:rsidRPr="00EB1E23">
        <w:rPr>
          <w:rFonts w:ascii="Times New Roman" w:hAnsi="Times New Roman"/>
          <w:b/>
          <w:u w:val="single"/>
        </w:rPr>
        <w:t xml:space="preserve">Саморегулируемая организация </w:t>
      </w:r>
      <w:r w:rsidR="008E5740" w:rsidRPr="00EB1E23">
        <w:rPr>
          <w:rFonts w:ascii="Times New Roman" w:hAnsi="Times New Roman"/>
          <w:b/>
          <w:u w:val="single"/>
        </w:rPr>
        <w:t>Региональная ассоциация «Строители ТПП РБ»</w:t>
      </w:r>
    </w:p>
    <w:p w:rsidR="008E5740" w:rsidRPr="00753E80" w:rsidRDefault="008E5740" w:rsidP="008E5740">
      <w:pPr>
        <w:ind w:left="-851" w:firstLine="705"/>
        <w:jc w:val="center"/>
        <w:rPr>
          <w:rFonts w:ascii="Times New Roman" w:hAnsi="Times New Roman"/>
          <w:i/>
        </w:rPr>
      </w:pPr>
      <w:r w:rsidRPr="00753E80">
        <w:rPr>
          <w:rFonts w:ascii="Times New Roman" w:hAnsi="Times New Roman"/>
          <w:i/>
        </w:rPr>
        <w:t>670000, Республика Бурятия,г. Улан-Удэ, ул. Ленина,25,</w:t>
      </w:r>
    </w:p>
    <w:p w:rsidR="008E5740" w:rsidRPr="00753E80" w:rsidRDefault="008E5740" w:rsidP="008E5740">
      <w:pPr>
        <w:ind w:left="-851" w:firstLine="705"/>
        <w:jc w:val="center"/>
        <w:rPr>
          <w:rFonts w:ascii="Times New Roman" w:hAnsi="Times New Roman"/>
          <w:i/>
          <w:u w:val="single"/>
        </w:rPr>
      </w:pPr>
      <w:r w:rsidRPr="00753E80">
        <w:rPr>
          <w:rFonts w:ascii="Times New Roman" w:hAnsi="Times New Roman"/>
          <w:i/>
        </w:rPr>
        <w:t xml:space="preserve">тел. 8(3012)21-71-88, Сайт: </w:t>
      </w:r>
      <w:r w:rsidRPr="00753E80">
        <w:rPr>
          <w:rFonts w:ascii="Times New Roman" w:hAnsi="Times New Roman"/>
          <w:i/>
          <w:u w:val="single"/>
        </w:rPr>
        <w:t>http://tpp-sro.ru</w:t>
      </w:r>
      <w:r w:rsidRPr="00753E80">
        <w:rPr>
          <w:rFonts w:ascii="Times New Roman" w:hAnsi="Times New Roman"/>
          <w:i/>
        </w:rPr>
        <w:t xml:space="preserve"> , </w:t>
      </w:r>
      <w:r w:rsidRPr="00753E80">
        <w:rPr>
          <w:rFonts w:ascii="Times New Roman" w:hAnsi="Times New Roman"/>
          <w:i/>
          <w:lang w:val="en-US"/>
        </w:rPr>
        <w:t>E</w:t>
      </w:r>
      <w:r w:rsidRPr="00753E80">
        <w:rPr>
          <w:rFonts w:ascii="Times New Roman" w:hAnsi="Times New Roman"/>
          <w:i/>
        </w:rPr>
        <w:t>-</w:t>
      </w:r>
      <w:r w:rsidRPr="00753E80">
        <w:rPr>
          <w:rFonts w:ascii="Times New Roman" w:hAnsi="Times New Roman"/>
          <w:i/>
          <w:lang w:val="en-US"/>
        </w:rPr>
        <w:t>mail</w:t>
      </w:r>
      <w:r w:rsidRPr="00753E80">
        <w:rPr>
          <w:rFonts w:ascii="Times New Roman" w:hAnsi="Times New Roman"/>
          <w:i/>
        </w:rPr>
        <w:t xml:space="preserve"> :  </w:t>
      </w:r>
      <w:hyperlink r:id="rId7" w:history="1">
        <w:r w:rsidRPr="00753E80">
          <w:rPr>
            <w:rStyle w:val="a3"/>
            <w:i/>
            <w:lang w:val="en-US"/>
          </w:rPr>
          <w:t>sro</w:t>
        </w:r>
        <w:r w:rsidRPr="00753E80">
          <w:rPr>
            <w:rStyle w:val="a3"/>
            <w:i/>
          </w:rPr>
          <w:t>@</w:t>
        </w:r>
        <w:r w:rsidRPr="00753E80">
          <w:rPr>
            <w:rStyle w:val="a3"/>
            <w:i/>
            <w:lang w:val="en-US"/>
          </w:rPr>
          <w:t>tpprb</w:t>
        </w:r>
        <w:r w:rsidRPr="00753E80">
          <w:rPr>
            <w:rStyle w:val="a3"/>
            <w:i/>
          </w:rPr>
          <w:t>.</w:t>
        </w:r>
        <w:r w:rsidRPr="00753E80">
          <w:rPr>
            <w:rStyle w:val="a3"/>
            <w:i/>
            <w:lang w:val="en-US"/>
          </w:rPr>
          <w:t>com</w:t>
        </w:r>
      </w:hyperlink>
    </w:p>
    <w:p w:rsidR="008E5740" w:rsidRPr="00753E80" w:rsidRDefault="008E5740" w:rsidP="008E5740">
      <w:pPr>
        <w:ind w:left="-851" w:firstLine="705"/>
        <w:jc w:val="center"/>
        <w:rPr>
          <w:rFonts w:ascii="Times New Roman" w:hAnsi="Times New Roman" w:cs="Times New Roman"/>
          <w:i/>
          <w:color w:val="2C2B2B"/>
          <w:shd w:val="clear" w:color="auto" w:fill="FFFFFF"/>
        </w:rPr>
      </w:pPr>
      <w:r w:rsidRPr="00753E80">
        <w:rPr>
          <w:rFonts w:ascii="Times New Roman" w:hAnsi="Times New Roman" w:cs="Times New Roman"/>
          <w:i/>
        </w:rPr>
        <w:t xml:space="preserve">ОГРН </w:t>
      </w:r>
      <w:r w:rsidRPr="00753E80">
        <w:rPr>
          <w:rFonts w:ascii="Times New Roman" w:hAnsi="Times New Roman" w:cs="Times New Roman"/>
          <w:i/>
          <w:color w:val="2C2B2B"/>
          <w:shd w:val="clear" w:color="auto" w:fill="FFFFFF"/>
        </w:rPr>
        <w:t>160327066162</w:t>
      </w:r>
      <w:r w:rsidRPr="00753E80">
        <w:rPr>
          <w:rFonts w:ascii="Times New Roman" w:hAnsi="Times New Roman" w:cs="Times New Roman"/>
          <w:i/>
        </w:rPr>
        <w:t xml:space="preserve">, ИНН </w:t>
      </w:r>
      <w:r w:rsidRPr="00753E80">
        <w:rPr>
          <w:rFonts w:ascii="Times New Roman" w:hAnsi="Times New Roman" w:cs="Times New Roman"/>
          <w:i/>
          <w:color w:val="2C2B2B"/>
          <w:shd w:val="clear" w:color="auto" w:fill="FFFFFF"/>
        </w:rPr>
        <w:t>0326550320</w:t>
      </w:r>
    </w:p>
    <w:p w:rsidR="008E5740" w:rsidRPr="0079168D" w:rsidRDefault="008E5740" w:rsidP="008E5740">
      <w:pPr>
        <w:pBdr>
          <w:bottom w:val="single" w:sz="4" w:space="1" w:color="auto"/>
        </w:pBdr>
        <w:ind w:left="-567" w:right="141" w:firstLine="705"/>
        <w:jc w:val="center"/>
        <w:rPr>
          <w:rFonts w:ascii="Times New Roman" w:hAnsi="Times New Roman" w:cs="Times New Roman"/>
          <w:i/>
          <w:color w:val="2C2B2B"/>
          <w:shd w:val="clear" w:color="auto" w:fill="FFFFFF"/>
        </w:rPr>
      </w:pPr>
      <w:r w:rsidRPr="00753E80">
        <w:rPr>
          <w:rFonts w:ascii="Times New Roman" w:hAnsi="Times New Roman" w:cs="Times New Roman"/>
          <w:i/>
        </w:rPr>
        <w:t xml:space="preserve">Регистрационный номер в реестре саморегулируемых организаций № </w:t>
      </w:r>
      <w:r w:rsidRPr="00753E80">
        <w:rPr>
          <w:rFonts w:ascii="Times New Roman" w:hAnsi="Times New Roman" w:cs="Times New Roman"/>
          <w:i/>
          <w:color w:val="2C2B2B"/>
          <w:shd w:val="clear" w:color="auto" w:fill="FFFFFF"/>
        </w:rPr>
        <w:t>СРО-С-279-3103</w:t>
      </w:r>
      <w:r w:rsidR="002C63DE">
        <w:rPr>
          <w:rFonts w:ascii="Times New Roman" w:hAnsi="Times New Roman" w:cs="Times New Roman"/>
          <w:i/>
          <w:color w:val="2C2B2B"/>
          <w:shd w:val="clear" w:color="auto" w:fill="FFFFFF"/>
        </w:rPr>
        <w:t>2021</w:t>
      </w:r>
      <w:r w:rsidRPr="00753E80">
        <w:rPr>
          <w:rFonts w:ascii="Times New Roman" w:hAnsi="Times New Roman" w:cs="Times New Roman"/>
          <w:i/>
          <w:color w:val="2C2B2B"/>
          <w:shd w:val="clear" w:color="auto" w:fill="FFFFFF"/>
        </w:rPr>
        <w:t xml:space="preserve"> от 31 марта </w:t>
      </w:r>
      <w:r w:rsidR="004F5627">
        <w:rPr>
          <w:rFonts w:ascii="Times New Roman" w:hAnsi="Times New Roman" w:cs="Times New Roman"/>
          <w:i/>
          <w:color w:val="2C2B2B"/>
          <w:shd w:val="clear" w:color="auto" w:fill="FFFFFF"/>
        </w:rPr>
        <w:t>2017</w:t>
      </w:r>
      <w:r w:rsidRPr="00753E80">
        <w:rPr>
          <w:rFonts w:ascii="Times New Roman" w:hAnsi="Times New Roman" w:cs="Times New Roman"/>
          <w:i/>
          <w:color w:val="2C2B2B"/>
          <w:shd w:val="clear" w:color="auto" w:fill="FFFFFF"/>
        </w:rPr>
        <w:t xml:space="preserve"> г.</w:t>
      </w:r>
    </w:p>
    <w:p w:rsidR="008E5740" w:rsidRDefault="008E5740">
      <w:pPr>
        <w:pStyle w:val="10"/>
        <w:keepNext/>
        <w:keepLines/>
        <w:shd w:val="clear" w:color="auto" w:fill="auto"/>
        <w:spacing w:after="238" w:line="220" w:lineRule="exact"/>
        <w:ind w:right="320"/>
        <w:jc w:val="right"/>
        <w:rPr>
          <w:rStyle w:val="2"/>
          <w:rFonts w:eastAsia="Verdana"/>
          <w:b w:val="0"/>
          <w:bCs w:val="0"/>
        </w:rPr>
      </w:pPr>
    </w:p>
    <w:p w:rsidR="00B36558" w:rsidRDefault="00987AEA" w:rsidP="008E5740">
      <w:pPr>
        <w:pStyle w:val="10"/>
        <w:keepNext/>
        <w:keepLines/>
        <w:shd w:val="clear" w:color="auto" w:fill="auto"/>
        <w:spacing w:after="238" w:line="220" w:lineRule="exact"/>
        <w:ind w:right="320"/>
        <w:jc w:val="left"/>
      </w:pPr>
      <w:r>
        <w:rPr>
          <w:rStyle w:val="2"/>
          <w:rFonts w:eastAsia="Verdana"/>
          <w:b w:val="0"/>
          <w:bCs w:val="0"/>
        </w:rPr>
        <w:t xml:space="preserve">г. Улан-Удэ </w:t>
      </w:r>
      <w:r>
        <w:rPr>
          <w:rStyle w:val="2"/>
          <w:rFonts w:eastAsia="Verdana"/>
          <w:b w:val="0"/>
          <w:bCs w:val="0"/>
        </w:rPr>
        <w:tab/>
      </w:r>
      <w:r>
        <w:rPr>
          <w:rStyle w:val="2"/>
          <w:rFonts w:eastAsia="Verdana"/>
          <w:b w:val="0"/>
          <w:bCs w:val="0"/>
        </w:rPr>
        <w:tab/>
      </w:r>
      <w:r>
        <w:rPr>
          <w:rStyle w:val="2"/>
          <w:rFonts w:eastAsia="Verdana"/>
          <w:b w:val="0"/>
          <w:bCs w:val="0"/>
        </w:rPr>
        <w:tab/>
      </w:r>
      <w:r w:rsidR="008E5740">
        <w:rPr>
          <w:rStyle w:val="2"/>
          <w:rFonts w:eastAsia="Verdana"/>
          <w:b w:val="0"/>
          <w:bCs w:val="0"/>
        </w:rPr>
        <w:tab/>
      </w:r>
      <w:r w:rsidR="008E5740">
        <w:rPr>
          <w:rStyle w:val="2"/>
          <w:rFonts w:eastAsia="Verdana"/>
          <w:b w:val="0"/>
          <w:bCs w:val="0"/>
        </w:rPr>
        <w:tab/>
      </w:r>
      <w:r w:rsidR="008E5740">
        <w:rPr>
          <w:rStyle w:val="2"/>
          <w:rFonts w:eastAsia="Verdana"/>
          <w:b w:val="0"/>
          <w:bCs w:val="0"/>
        </w:rPr>
        <w:tab/>
      </w:r>
      <w:r w:rsidR="006D75C7">
        <w:rPr>
          <w:rStyle w:val="2"/>
          <w:rFonts w:eastAsia="Verdana"/>
          <w:b w:val="0"/>
          <w:bCs w:val="0"/>
        </w:rPr>
        <w:tab/>
      </w:r>
      <w:r w:rsidR="006D75C7">
        <w:rPr>
          <w:rStyle w:val="2"/>
          <w:rFonts w:eastAsia="Verdana"/>
          <w:b w:val="0"/>
          <w:bCs w:val="0"/>
        </w:rPr>
        <w:tab/>
      </w:r>
      <w:r w:rsidR="009E14CE">
        <w:rPr>
          <w:rStyle w:val="2"/>
          <w:rFonts w:eastAsia="Verdana"/>
          <w:b w:val="0"/>
          <w:bCs w:val="0"/>
        </w:rPr>
        <w:tab/>
      </w:r>
      <w:r w:rsidR="006D75C7">
        <w:rPr>
          <w:rStyle w:val="2"/>
          <w:rFonts w:eastAsia="Verdana"/>
          <w:b w:val="0"/>
          <w:bCs w:val="0"/>
        </w:rPr>
        <w:tab/>
      </w:r>
      <w:r w:rsidR="006D75C7">
        <w:rPr>
          <w:rStyle w:val="2"/>
          <w:rFonts w:eastAsia="Verdana"/>
          <w:b w:val="0"/>
          <w:bCs w:val="0"/>
        </w:rPr>
        <w:tab/>
      </w:r>
      <w:r w:rsidR="00A81F91">
        <w:rPr>
          <w:rStyle w:val="2"/>
          <w:rFonts w:eastAsia="Verdana"/>
          <w:b w:val="0"/>
          <w:bCs w:val="0"/>
        </w:rPr>
        <w:t>2</w:t>
      </w:r>
      <w:r w:rsidR="00F76639">
        <w:rPr>
          <w:rStyle w:val="2"/>
          <w:rFonts w:eastAsia="Verdana"/>
          <w:b w:val="0"/>
          <w:bCs w:val="0"/>
        </w:rPr>
        <w:t>5</w:t>
      </w:r>
      <w:r w:rsidR="002C121E">
        <w:rPr>
          <w:rStyle w:val="2"/>
          <w:rFonts w:eastAsia="Verdana"/>
          <w:b w:val="0"/>
          <w:bCs w:val="0"/>
        </w:rPr>
        <w:t>.0</w:t>
      </w:r>
      <w:r w:rsidR="000804EB">
        <w:rPr>
          <w:rStyle w:val="2"/>
          <w:rFonts w:eastAsia="Verdana"/>
          <w:b w:val="0"/>
          <w:bCs w:val="0"/>
        </w:rPr>
        <w:t>5</w:t>
      </w:r>
      <w:r>
        <w:rPr>
          <w:rStyle w:val="2"/>
          <w:rFonts w:eastAsia="Verdana"/>
          <w:b w:val="0"/>
          <w:bCs w:val="0"/>
        </w:rPr>
        <w:t>.20</w:t>
      </w:r>
      <w:r w:rsidR="000804EB">
        <w:rPr>
          <w:rStyle w:val="2"/>
          <w:rFonts w:eastAsia="Verdana"/>
          <w:b w:val="0"/>
          <w:bCs w:val="0"/>
        </w:rPr>
        <w:t>2</w:t>
      </w:r>
      <w:r w:rsidR="00A81F91">
        <w:rPr>
          <w:rStyle w:val="2"/>
          <w:rFonts w:eastAsia="Verdana"/>
          <w:b w:val="0"/>
          <w:bCs w:val="0"/>
        </w:rPr>
        <w:t>2</w:t>
      </w:r>
      <w:r>
        <w:rPr>
          <w:rStyle w:val="2"/>
          <w:rFonts w:eastAsia="Verdana"/>
          <w:b w:val="0"/>
          <w:bCs w:val="0"/>
        </w:rPr>
        <w:t>г.</w:t>
      </w:r>
    </w:p>
    <w:p w:rsidR="00B36558" w:rsidRDefault="00987AEA">
      <w:pPr>
        <w:pStyle w:val="20"/>
        <w:shd w:val="clear" w:color="auto" w:fill="auto"/>
        <w:spacing w:before="0" w:after="0" w:line="220" w:lineRule="exact"/>
        <w:ind w:right="320" w:firstLine="0"/>
        <w:jc w:val="right"/>
      </w:pPr>
      <w:r>
        <w:t>Проект</w:t>
      </w:r>
    </w:p>
    <w:p w:rsidR="002C121E" w:rsidRDefault="00987AEA" w:rsidP="002C121E">
      <w:pPr>
        <w:pStyle w:val="40"/>
        <w:shd w:val="clear" w:color="auto" w:fill="auto"/>
        <w:spacing w:before="0" w:after="206"/>
        <w:ind w:right="320"/>
      </w:pPr>
      <w:r>
        <w:t>(подготовлен для рассмотрения на очередном (годовом)</w:t>
      </w:r>
    </w:p>
    <w:p w:rsidR="008E5740" w:rsidRDefault="00987AEA" w:rsidP="008E5740">
      <w:pPr>
        <w:pStyle w:val="40"/>
        <w:shd w:val="clear" w:color="auto" w:fill="auto"/>
        <w:spacing w:before="0" w:after="206"/>
        <w:ind w:right="320"/>
      </w:pPr>
      <w:r>
        <w:t>Общем собрании членов</w:t>
      </w:r>
      <w:r w:rsidR="00EB1E23">
        <w:t xml:space="preserve"> СРО</w:t>
      </w:r>
      <w:r>
        <w:t xml:space="preserve"> </w:t>
      </w:r>
      <w:r w:rsidR="00EB1E23">
        <w:t>РА</w:t>
      </w:r>
      <w:r>
        <w:t xml:space="preserve"> "Строители ТПП РБ")</w:t>
      </w:r>
    </w:p>
    <w:p w:rsidR="00B36558" w:rsidRPr="008E5740" w:rsidRDefault="00987AEA" w:rsidP="008E5740">
      <w:pPr>
        <w:pStyle w:val="40"/>
        <w:shd w:val="clear" w:color="auto" w:fill="auto"/>
        <w:spacing w:before="0" w:after="206"/>
        <w:ind w:right="320"/>
        <w:rPr>
          <w:sz w:val="24"/>
          <w:szCs w:val="24"/>
        </w:rPr>
      </w:pPr>
      <w:r w:rsidRPr="008E5740">
        <w:rPr>
          <w:sz w:val="24"/>
          <w:szCs w:val="24"/>
        </w:rPr>
        <w:t>Утвержден</w:t>
      </w:r>
    </w:p>
    <w:p w:rsidR="008E5740" w:rsidRDefault="00987AEA">
      <w:pPr>
        <w:pStyle w:val="50"/>
        <w:shd w:val="clear" w:color="auto" w:fill="auto"/>
        <w:spacing w:after="449"/>
        <w:ind w:right="320"/>
      </w:pPr>
      <w:r>
        <w:t>членами Ревизионной комиссии СРО РА "Строители ТПП РБ"</w:t>
      </w:r>
    </w:p>
    <w:p w:rsidR="00B36558" w:rsidRDefault="00987AEA">
      <w:pPr>
        <w:pStyle w:val="50"/>
        <w:shd w:val="clear" w:color="auto" w:fill="auto"/>
        <w:spacing w:after="449"/>
        <w:ind w:right="320"/>
      </w:pPr>
      <w:r>
        <w:t xml:space="preserve"> Протокол заседания Ревизионной комиссии </w:t>
      </w:r>
      <w:r>
        <w:rPr>
          <w:rStyle w:val="51"/>
          <w:b/>
          <w:bCs/>
        </w:rPr>
        <w:t>№</w:t>
      </w:r>
      <w:r w:rsidR="00C237F9">
        <w:rPr>
          <w:rStyle w:val="51"/>
          <w:b/>
          <w:bCs/>
        </w:rPr>
        <w:t>5</w:t>
      </w:r>
      <w:r w:rsidR="00A81F91">
        <w:rPr>
          <w:rStyle w:val="51"/>
          <w:b/>
          <w:bCs/>
        </w:rPr>
        <w:t xml:space="preserve"> от 2</w:t>
      </w:r>
      <w:r w:rsidR="00E17B7C">
        <w:rPr>
          <w:rStyle w:val="51"/>
          <w:b/>
          <w:bCs/>
        </w:rPr>
        <w:t>5</w:t>
      </w:r>
      <w:r>
        <w:rPr>
          <w:rStyle w:val="51"/>
          <w:b/>
          <w:bCs/>
        </w:rPr>
        <w:t>.0</w:t>
      </w:r>
      <w:r w:rsidR="00C70448">
        <w:rPr>
          <w:rStyle w:val="51"/>
          <w:b/>
          <w:bCs/>
        </w:rPr>
        <w:t>5</w:t>
      </w:r>
      <w:r>
        <w:rPr>
          <w:rStyle w:val="51"/>
          <w:b/>
          <w:bCs/>
        </w:rPr>
        <w:t>.20</w:t>
      </w:r>
      <w:r w:rsidR="00C70448">
        <w:rPr>
          <w:rStyle w:val="51"/>
          <w:b/>
          <w:bCs/>
        </w:rPr>
        <w:t>2</w:t>
      </w:r>
      <w:r w:rsidR="00A81F91">
        <w:rPr>
          <w:rStyle w:val="51"/>
          <w:b/>
          <w:bCs/>
        </w:rPr>
        <w:t>2</w:t>
      </w:r>
      <w:r>
        <w:rPr>
          <w:rStyle w:val="51"/>
          <w:b/>
          <w:bCs/>
        </w:rPr>
        <w:t>г.</w:t>
      </w:r>
    </w:p>
    <w:p w:rsidR="00B36558" w:rsidRDefault="00987AEA">
      <w:pPr>
        <w:pStyle w:val="10"/>
        <w:keepNext/>
        <w:keepLines/>
        <w:shd w:val="clear" w:color="auto" w:fill="auto"/>
        <w:spacing w:line="264" w:lineRule="exact"/>
        <w:ind w:right="20"/>
      </w:pPr>
      <w:bookmarkStart w:id="0" w:name="bookmark0"/>
      <w:r>
        <w:rPr>
          <w:rStyle w:val="1TimesNewRoman11pt"/>
          <w:rFonts w:eastAsia="Verdana"/>
          <w:b/>
          <w:bCs/>
        </w:rPr>
        <w:t>ОТЧЕТ</w:t>
      </w:r>
      <w:bookmarkEnd w:id="0"/>
    </w:p>
    <w:p w:rsidR="00B36558" w:rsidRDefault="00987AEA" w:rsidP="00A50E74">
      <w:pPr>
        <w:pStyle w:val="20"/>
        <w:shd w:val="clear" w:color="auto" w:fill="auto"/>
        <w:spacing w:before="0" w:after="0" w:line="264" w:lineRule="exact"/>
        <w:ind w:right="20" w:firstLine="0"/>
        <w:jc w:val="center"/>
      </w:pPr>
      <w:r>
        <w:t>Ревизионной комиссии</w:t>
      </w:r>
      <w:r w:rsidR="00B04F73">
        <w:t xml:space="preserve"> Саморегулируемой</w:t>
      </w:r>
      <w:r w:rsidR="00B04F73" w:rsidRPr="00B04F73">
        <w:t xml:space="preserve"> организаци</w:t>
      </w:r>
      <w:r w:rsidR="00B04F73">
        <w:t>и</w:t>
      </w:r>
      <w:r>
        <w:t xml:space="preserve"> Региональной Ассоциации «Строители ТПП РБ»</w:t>
      </w:r>
    </w:p>
    <w:p w:rsidR="00B36558" w:rsidRDefault="00987AEA">
      <w:pPr>
        <w:pStyle w:val="10"/>
        <w:keepNext/>
        <w:keepLines/>
        <w:shd w:val="clear" w:color="auto" w:fill="auto"/>
        <w:spacing w:after="217" w:line="220" w:lineRule="exact"/>
        <w:ind w:right="20"/>
      </w:pPr>
      <w:bookmarkStart w:id="1" w:name="bookmark1"/>
      <w:r>
        <w:rPr>
          <w:rStyle w:val="1TimesNewRoman11pt"/>
          <w:rFonts w:eastAsia="Verdana"/>
          <w:b/>
          <w:bCs/>
        </w:rPr>
        <w:t>ВВОДНАЯ ЧАСТЬ</w:t>
      </w:r>
      <w:bookmarkEnd w:id="1"/>
    </w:p>
    <w:p w:rsidR="006D359D" w:rsidRDefault="00987AEA">
      <w:pPr>
        <w:pStyle w:val="20"/>
        <w:shd w:val="clear" w:color="auto" w:fill="auto"/>
        <w:spacing w:before="0" w:after="0" w:line="259" w:lineRule="exact"/>
        <w:ind w:right="1820" w:firstLine="0"/>
        <w:jc w:val="left"/>
      </w:pPr>
      <w:r>
        <w:rPr>
          <w:rStyle w:val="21"/>
        </w:rPr>
        <w:t xml:space="preserve">Название документа: </w:t>
      </w:r>
      <w:r>
        <w:t>Отчет Ревизионной комиссии</w:t>
      </w:r>
      <w:r w:rsidR="002C322F">
        <w:t xml:space="preserve"> СРО</w:t>
      </w:r>
      <w:r>
        <w:t xml:space="preserve"> РА «Строители ТПП РБ»</w:t>
      </w:r>
    </w:p>
    <w:p w:rsidR="008E5740" w:rsidRDefault="00987AEA">
      <w:pPr>
        <w:pStyle w:val="20"/>
        <w:shd w:val="clear" w:color="auto" w:fill="auto"/>
        <w:spacing w:before="0" w:after="0" w:line="259" w:lineRule="exact"/>
        <w:ind w:right="1820" w:firstLine="0"/>
        <w:jc w:val="left"/>
      </w:pPr>
      <w:r>
        <w:rPr>
          <w:rStyle w:val="21"/>
        </w:rPr>
        <w:t xml:space="preserve">Период проверки: </w:t>
      </w:r>
      <w:r>
        <w:t xml:space="preserve">с </w:t>
      </w:r>
      <w:r w:rsidR="007E7E1C">
        <w:t>23</w:t>
      </w:r>
      <w:r w:rsidR="004F5627">
        <w:t xml:space="preserve"> мая</w:t>
      </w:r>
      <w:r>
        <w:t xml:space="preserve"> по </w:t>
      </w:r>
      <w:r w:rsidR="007E7E1C">
        <w:t>25</w:t>
      </w:r>
      <w:r w:rsidR="004F5627">
        <w:t xml:space="preserve"> мая 202</w:t>
      </w:r>
      <w:r w:rsidR="007E7E1C">
        <w:t>2</w:t>
      </w:r>
      <w:r>
        <w:t xml:space="preserve"> года </w:t>
      </w:r>
    </w:p>
    <w:p w:rsidR="00B36558" w:rsidRDefault="00987AEA">
      <w:pPr>
        <w:pStyle w:val="20"/>
        <w:shd w:val="clear" w:color="auto" w:fill="auto"/>
        <w:spacing w:before="0" w:after="0" w:line="259" w:lineRule="exact"/>
        <w:ind w:right="1820" w:firstLine="0"/>
        <w:jc w:val="left"/>
      </w:pPr>
      <w:r>
        <w:rPr>
          <w:rStyle w:val="21"/>
        </w:rPr>
        <w:t xml:space="preserve">Проверяемый период: </w:t>
      </w:r>
      <w:r>
        <w:t xml:space="preserve">деятельность за </w:t>
      </w:r>
      <w:r w:rsidR="00804952">
        <w:t>202</w:t>
      </w:r>
      <w:r w:rsidR="007E7E1C">
        <w:t>1</w:t>
      </w:r>
      <w:r>
        <w:t xml:space="preserve"> год</w:t>
      </w:r>
    </w:p>
    <w:p w:rsidR="00B36558" w:rsidRDefault="00987AEA">
      <w:pPr>
        <w:pStyle w:val="60"/>
        <w:shd w:val="clear" w:color="auto" w:fill="auto"/>
        <w:jc w:val="left"/>
      </w:pPr>
      <w:r>
        <w:t>Список членов Ревизионной комиссии</w:t>
      </w:r>
      <w:r w:rsidR="002C322F">
        <w:t xml:space="preserve"> СРО</w:t>
      </w:r>
      <w:r>
        <w:t xml:space="preserve"> </w:t>
      </w:r>
      <w:r w:rsidR="008E5740">
        <w:t>РА "Строители ТПП РБ"</w:t>
      </w:r>
      <w:r>
        <w:t>, осуществлявших проверку:</w:t>
      </w:r>
    </w:p>
    <w:p w:rsidR="00B36558" w:rsidRPr="002C322F" w:rsidRDefault="00987AEA">
      <w:pPr>
        <w:pStyle w:val="20"/>
        <w:numPr>
          <w:ilvl w:val="0"/>
          <w:numId w:val="1"/>
        </w:numPr>
        <w:shd w:val="clear" w:color="auto" w:fill="auto"/>
        <w:tabs>
          <w:tab w:val="left" w:pos="382"/>
        </w:tabs>
        <w:spacing w:before="0" w:after="0" w:line="259" w:lineRule="exact"/>
        <w:ind w:firstLine="0"/>
        <w:jc w:val="left"/>
      </w:pPr>
      <w:r w:rsidRPr="002C322F">
        <w:t xml:space="preserve">Председатель Ревизионной комиссии: </w:t>
      </w:r>
      <w:r w:rsidR="00EA1F31" w:rsidRPr="002C322F">
        <w:t xml:space="preserve">Батуев </w:t>
      </w:r>
      <w:r w:rsidR="00BA3C5E" w:rsidRPr="002C322F">
        <w:t>Жамсаран Александрович</w:t>
      </w:r>
      <w:r w:rsidR="00EA1F31" w:rsidRPr="002C322F">
        <w:t>–</w:t>
      </w:r>
      <w:r w:rsidR="002C322F" w:rsidRPr="002C322F">
        <w:t xml:space="preserve"> Директор ООО «БУРЯТПРОЕКТРЕСТАВРАЦИЯ»</w:t>
      </w:r>
    </w:p>
    <w:p w:rsidR="00B36558" w:rsidRPr="002C322F" w:rsidRDefault="00987AEA">
      <w:pPr>
        <w:pStyle w:val="20"/>
        <w:numPr>
          <w:ilvl w:val="0"/>
          <w:numId w:val="1"/>
        </w:numPr>
        <w:shd w:val="clear" w:color="auto" w:fill="auto"/>
        <w:tabs>
          <w:tab w:val="left" w:pos="378"/>
        </w:tabs>
        <w:spacing w:before="0" w:after="0" w:line="259" w:lineRule="exact"/>
        <w:ind w:firstLine="0"/>
      </w:pPr>
      <w:r w:rsidRPr="002C322F">
        <w:t>Член Ревизионной комиссии:</w:t>
      </w:r>
      <w:r w:rsidR="000B7BBF">
        <w:t xml:space="preserve"> </w:t>
      </w:r>
      <w:r w:rsidR="000B7BBF">
        <w:rPr>
          <w:rStyle w:val="1TimesNewRoman11pt"/>
          <w:rFonts w:eastAsia="Verdana"/>
          <w:b w:val="0"/>
          <w:bCs w:val="0"/>
        </w:rPr>
        <w:t>Варфоломеева Олеся Викторовна</w:t>
      </w:r>
      <w:r w:rsidR="00EA1F31" w:rsidRPr="002C322F">
        <w:t>–</w:t>
      </w:r>
      <w:r w:rsidR="000B7BBF">
        <w:t xml:space="preserve"> </w:t>
      </w:r>
      <w:r w:rsidR="00EA1F31" w:rsidRPr="002C322F">
        <w:t>Бухгалтер</w:t>
      </w:r>
      <w:r w:rsidR="000B7BBF">
        <w:t xml:space="preserve"> </w:t>
      </w:r>
      <w:r w:rsidR="00EA1F31" w:rsidRPr="002C322F">
        <w:t>ООО</w:t>
      </w:r>
      <w:r w:rsidRPr="002C322F">
        <w:t xml:space="preserve"> «</w:t>
      </w:r>
      <w:r w:rsidR="00EA1F31" w:rsidRPr="002C322F">
        <w:t>АМГ ГРУПП</w:t>
      </w:r>
      <w:r w:rsidRPr="002C322F">
        <w:t>»;</w:t>
      </w:r>
    </w:p>
    <w:p w:rsidR="00B36558" w:rsidRPr="002C322F" w:rsidRDefault="00987AEA">
      <w:pPr>
        <w:pStyle w:val="20"/>
        <w:numPr>
          <w:ilvl w:val="0"/>
          <w:numId w:val="1"/>
        </w:numPr>
        <w:shd w:val="clear" w:color="auto" w:fill="auto"/>
        <w:tabs>
          <w:tab w:val="left" w:pos="378"/>
        </w:tabs>
        <w:spacing w:before="0" w:after="0" w:line="259" w:lineRule="exact"/>
        <w:ind w:firstLine="0"/>
      </w:pPr>
      <w:r w:rsidRPr="002C322F">
        <w:t xml:space="preserve">Член Ревизионной комиссии: </w:t>
      </w:r>
      <w:r w:rsidR="00EA1F31" w:rsidRPr="002C322F">
        <w:t>Марущенко Татьяна Леонидовна</w:t>
      </w:r>
      <w:r w:rsidR="00D831C3" w:rsidRPr="002C322F">
        <w:t>–</w:t>
      </w:r>
      <w:r w:rsidR="000B7BBF">
        <w:t xml:space="preserve"> </w:t>
      </w:r>
      <w:r w:rsidR="00EA1F31" w:rsidRPr="002C322F">
        <w:t>Бухгалтер</w:t>
      </w:r>
      <w:r w:rsidR="000B7BBF">
        <w:t xml:space="preserve"> </w:t>
      </w:r>
      <w:r w:rsidR="00EA1F31" w:rsidRPr="002C322F">
        <w:t>ООО</w:t>
      </w:r>
      <w:r w:rsidRPr="002C322F">
        <w:t xml:space="preserve"> «</w:t>
      </w:r>
      <w:r w:rsidR="00EA1F31" w:rsidRPr="002C322F">
        <w:t>Шелковый путь</w:t>
      </w:r>
      <w:r w:rsidRPr="002C322F">
        <w:t>».</w:t>
      </w:r>
    </w:p>
    <w:p w:rsidR="00B36558" w:rsidRDefault="00987AEA">
      <w:pPr>
        <w:pStyle w:val="20"/>
        <w:shd w:val="clear" w:color="auto" w:fill="auto"/>
        <w:spacing w:before="0" w:after="0" w:line="259" w:lineRule="exact"/>
        <w:ind w:firstLine="0"/>
      </w:pPr>
      <w:r>
        <w:rPr>
          <w:rStyle w:val="21"/>
        </w:rPr>
        <w:t xml:space="preserve">Вид проверки: </w:t>
      </w:r>
      <w:r>
        <w:t>ежегодная (по итогам года):</w:t>
      </w:r>
    </w:p>
    <w:p w:rsidR="008E5740" w:rsidRDefault="00987AEA">
      <w:pPr>
        <w:pStyle w:val="20"/>
        <w:shd w:val="clear" w:color="auto" w:fill="auto"/>
        <w:spacing w:before="0" w:after="0" w:line="259" w:lineRule="exact"/>
        <w:ind w:firstLine="0"/>
        <w:jc w:val="left"/>
      </w:pPr>
      <w:r>
        <w:rPr>
          <w:rStyle w:val="21"/>
        </w:rPr>
        <w:t xml:space="preserve">Цель проверки: </w:t>
      </w:r>
      <w:r>
        <w:t>проверка достоверности бухгалтерской (финансовой) отчетности и проверка финансово-хозяйственной деятельности</w:t>
      </w:r>
      <w:r w:rsidR="004E5811">
        <w:t xml:space="preserve"> СРО </w:t>
      </w:r>
      <w:r>
        <w:t xml:space="preserve">РА «Строители ТПП РБ» за </w:t>
      </w:r>
      <w:r w:rsidR="00804952">
        <w:t>202</w:t>
      </w:r>
      <w:r w:rsidR="002C63DE">
        <w:t>1</w:t>
      </w:r>
      <w:r>
        <w:t xml:space="preserve"> год на соответствие требованиям законодательства Российской Федерации, Устава СРО и внутренним локальным актам </w:t>
      </w:r>
      <w:r w:rsidR="00101BEC">
        <w:t xml:space="preserve">СРО </w:t>
      </w:r>
      <w:r>
        <w:t xml:space="preserve">РА «Строители ТПП РБ». </w:t>
      </w:r>
    </w:p>
    <w:p w:rsidR="00B36558" w:rsidRDefault="00987AEA">
      <w:pPr>
        <w:pStyle w:val="20"/>
        <w:shd w:val="clear" w:color="auto" w:fill="auto"/>
        <w:spacing w:before="0" w:after="0" w:line="259" w:lineRule="exact"/>
        <w:ind w:firstLine="0"/>
        <w:jc w:val="left"/>
      </w:pPr>
      <w:r>
        <w:rPr>
          <w:rStyle w:val="21"/>
        </w:rPr>
        <w:t xml:space="preserve">Объект проверки: </w:t>
      </w:r>
      <w:r>
        <w:t>бухгалтерская (финансовая) и статистическая отчетность</w:t>
      </w:r>
      <w:r w:rsidR="002C322F" w:rsidRPr="002C322F">
        <w:t xml:space="preserve"> </w:t>
      </w:r>
      <w:r w:rsidR="002C322F">
        <w:t>СРО</w:t>
      </w:r>
      <w:r>
        <w:t xml:space="preserve"> РА «Строители ТПП РБ» за </w:t>
      </w:r>
      <w:r w:rsidR="002C63DE">
        <w:t>2021</w:t>
      </w:r>
      <w:r>
        <w:t xml:space="preserve"> год, финансово-хозяйственная деятельность</w:t>
      </w:r>
      <w:r w:rsidR="002C322F">
        <w:t xml:space="preserve"> СРО</w:t>
      </w:r>
      <w:r>
        <w:t xml:space="preserve"> РА «Строители ТПП РБ» за </w:t>
      </w:r>
      <w:r w:rsidR="00804952">
        <w:t>202</w:t>
      </w:r>
      <w:r w:rsidR="002C63DE">
        <w:t>1</w:t>
      </w:r>
      <w:r>
        <w:t xml:space="preserve"> год.</w:t>
      </w:r>
    </w:p>
    <w:p w:rsidR="00B36558" w:rsidRDefault="00987AEA">
      <w:pPr>
        <w:pStyle w:val="70"/>
        <w:shd w:val="clear" w:color="auto" w:fill="auto"/>
      </w:pPr>
      <w:r>
        <w:t>Перечень представленной к проверке документации:</w:t>
      </w:r>
    </w:p>
    <w:p w:rsidR="00B36558" w:rsidRDefault="00987AEA">
      <w:pPr>
        <w:pStyle w:val="20"/>
        <w:numPr>
          <w:ilvl w:val="0"/>
          <w:numId w:val="2"/>
        </w:numPr>
        <w:shd w:val="clear" w:color="auto" w:fill="auto"/>
        <w:tabs>
          <w:tab w:val="left" w:pos="858"/>
        </w:tabs>
        <w:spacing w:before="0" w:after="0" w:line="259" w:lineRule="exact"/>
        <w:ind w:left="600" w:firstLine="0"/>
      </w:pPr>
      <w:r>
        <w:t xml:space="preserve">бухгалтерский баланс по состоянию на 31 декабря </w:t>
      </w:r>
      <w:r w:rsidR="002C63DE">
        <w:t>2021</w:t>
      </w:r>
      <w:r>
        <w:t xml:space="preserve"> года;</w:t>
      </w:r>
    </w:p>
    <w:p w:rsidR="00B36558" w:rsidRDefault="00987AEA">
      <w:pPr>
        <w:pStyle w:val="20"/>
        <w:numPr>
          <w:ilvl w:val="0"/>
          <w:numId w:val="2"/>
        </w:numPr>
        <w:shd w:val="clear" w:color="auto" w:fill="auto"/>
        <w:tabs>
          <w:tab w:val="left" w:pos="867"/>
        </w:tabs>
        <w:spacing w:before="0" w:after="0" w:line="259" w:lineRule="exact"/>
        <w:ind w:left="600" w:firstLine="0"/>
      </w:pPr>
      <w:r>
        <w:t xml:space="preserve">отчет о финансовых результатах за </w:t>
      </w:r>
      <w:r w:rsidR="002C63DE">
        <w:t>2021</w:t>
      </w:r>
      <w:r>
        <w:t xml:space="preserve"> год;</w:t>
      </w:r>
    </w:p>
    <w:p w:rsidR="00B36558" w:rsidRDefault="00987AEA">
      <w:pPr>
        <w:pStyle w:val="20"/>
        <w:numPr>
          <w:ilvl w:val="0"/>
          <w:numId w:val="2"/>
        </w:numPr>
        <w:shd w:val="clear" w:color="auto" w:fill="auto"/>
        <w:tabs>
          <w:tab w:val="left" w:pos="867"/>
        </w:tabs>
        <w:spacing w:before="0" w:after="0" w:line="259" w:lineRule="exact"/>
        <w:ind w:left="600" w:firstLine="0"/>
      </w:pPr>
      <w:r>
        <w:t xml:space="preserve">отчет о целевом использовании средств за </w:t>
      </w:r>
      <w:r w:rsidR="002C63DE">
        <w:t>2021</w:t>
      </w:r>
      <w:r>
        <w:t xml:space="preserve"> год;</w:t>
      </w:r>
    </w:p>
    <w:p w:rsidR="00B36558" w:rsidRDefault="00987AEA">
      <w:pPr>
        <w:pStyle w:val="20"/>
        <w:numPr>
          <w:ilvl w:val="0"/>
          <w:numId w:val="2"/>
        </w:numPr>
        <w:shd w:val="clear" w:color="auto" w:fill="auto"/>
        <w:tabs>
          <w:tab w:val="left" w:pos="867"/>
        </w:tabs>
        <w:spacing w:before="0" w:after="0" w:line="259" w:lineRule="exact"/>
        <w:ind w:left="600" w:firstLine="0"/>
      </w:pPr>
      <w:r>
        <w:t xml:space="preserve">пояснительная записка к бухгалтерской отчетности за </w:t>
      </w:r>
      <w:r w:rsidR="002C63DE">
        <w:t>2021</w:t>
      </w:r>
      <w:r>
        <w:t xml:space="preserve"> год;</w:t>
      </w:r>
    </w:p>
    <w:p w:rsidR="00B36558" w:rsidRDefault="00987AEA">
      <w:pPr>
        <w:pStyle w:val="20"/>
        <w:numPr>
          <w:ilvl w:val="0"/>
          <w:numId w:val="2"/>
        </w:numPr>
        <w:shd w:val="clear" w:color="auto" w:fill="auto"/>
        <w:tabs>
          <w:tab w:val="left" w:pos="855"/>
        </w:tabs>
        <w:spacing w:before="0" w:after="0" w:line="259" w:lineRule="exact"/>
        <w:ind w:firstLine="600"/>
        <w:jc w:val="left"/>
      </w:pPr>
      <w:r>
        <w:t>организационно-распорядительные документы за проверяемый период (положения, инструкции, протоколы);</w:t>
      </w:r>
    </w:p>
    <w:p w:rsidR="00B36558" w:rsidRDefault="00987AEA">
      <w:pPr>
        <w:pStyle w:val="20"/>
        <w:numPr>
          <w:ilvl w:val="0"/>
          <w:numId w:val="2"/>
        </w:numPr>
        <w:shd w:val="clear" w:color="auto" w:fill="auto"/>
        <w:tabs>
          <w:tab w:val="left" w:pos="862"/>
        </w:tabs>
        <w:spacing w:before="0" w:after="0" w:line="259" w:lineRule="exact"/>
        <w:ind w:left="600" w:firstLine="0"/>
      </w:pPr>
      <w:r>
        <w:t xml:space="preserve">финансовый план (смета) доходов и расходов на </w:t>
      </w:r>
      <w:r w:rsidR="002C63DE">
        <w:t>2021</w:t>
      </w:r>
      <w:r>
        <w:t xml:space="preserve"> год </w:t>
      </w:r>
      <w:r w:rsidR="002C322F">
        <w:t>;</w:t>
      </w:r>
    </w:p>
    <w:p w:rsidR="00B36558" w:rsidRDefault="00987AEA">
      <w:pPr>
        <w:pStyle w:val="20"/>
        <w:numPr>
          <w:ilvl w:val="0"/>
          <w:numId w:val="2"/>
        </w:numPr>
        <w:shd w:val="clear" w:color="auto" w:fill="auto"/>
        <w:tabs>
          <w:tab w:val="left" w:pos="858"/>
        </w:tabs>
        <w:spacing w:before="0" w:after="271" w:line="259" w:lineRule="exact"/>
        <w:ind w:left="600" w:firstLine="0"/>
      </w:pPr>
      <w:r>
        <w:t>бухгалтерские первичные документы и регистры бухгалтерского учета;</w:t>
      </w:r>
    </w:p>
    <w:p w:rsidR="00B36558" w:rsidRDefault="00987AEA">
      <w:pPr>
        <w:pStyle w:val="20"/>
        <w:shd w:val="clear" w:color="auto" w:fill="auto"/>
        <w:spacing w:before="0" w:after="0" w:line="220" w:lineRule="exact"/>
        <w:ind w:firstLine="0"/>
      </w:pPr>
      <w:r>
        <w:t>Проверка ревизионной комиссии включала в себя:</w:t>
      </w:r>
    </w:p>
    <w:p w:rsidR="00B36558" w:rsidRDefault="00987AEA">
      <w:pPr>
        <w:pStyle w:val="20"/>
        <w:numPr>
          <w:ilvl w:val="0"/>
          <w:numId w:val="3"/>
        </w:numPr>
        <w:shd w:val="clear" w:color="auto" w:fill="auto"/>
        <w:tabs>
          <w:tab w:val="left" w:pos="363"/>
        </w:tabs>
        <w:spacing w:before="0" w:after="0" w:line="264" w:lineRule="exact"/>
        <w:ind w:firstLine="0"/>
        <w:jc w:val="left"/>
      </w:pPr>
      <w:r>
        <w:t>Проверку финансово-хозяйственной деятельности Ассоциации за прошедший финансовый год (с 01.01.</w:t>
      </w:r>
      <w:r w:rsidR="002C63DE">
        <w:t>2021</w:t>
      </w:r>
      <w:r>
        <w:t>г. по 31.12.</w:t>
      </w:r>
      <w:r w:rsidR="002C63DE">
        <w:t>2021</w:t>
      </w:r>
      <w:r>
        <w:t>г.)</w:t>
      </w:r>
    </w:p>
    <w:p w:rsidR="00B36558" w:rsidRDefault="00987AEA">
      <w:pPr>
        <w:pStyle w:val="20"/>
        <w:numPr>
          <w:ilvl w:val="0"/>
          <w:numId w:val="3"/>
        </w:numPr>
        <w:shd w:val="clear" w:color="auto" w:fill="auto"/>
        <w:tabs>
          <w:tab w:val="left" w:pos="363"/>
        </w:tabs>
        <w:spacing w:before="0" w:after="0" w:line="264" w:lineRule="exact"/>
        <w:ind w:firstLine="0"/>
      </w:pPr>
      <w:r>
        <w:t>Сравнение финансовых документов с данными первичного бухгалтерского учёта.</w:t>
      </w:r>
    </w:p>
    <w:p w:rsidR="00B36558" w:rsidRDefault="00987AEA">
      <w:pPr>
        <w:pStyle w:val="20"/>
        <w:numPr>
          <w:ilvl w:val="0"/>
          <w:numId w:val="3"/>
        </w:numPr>
        <w:shd w:val="clear" w:color="auto" w:fill="auto"/>
        <w:tabs>
          <w:tab w:val="left" w:pos="363"/>
        </w:tabs>
        <w:spacing w:before="0" w:after="0" w:line="264" w:lineRule="exact"/>
        <w:ind w:firstLine="0"/>
      </w:pPr>
      <w:r>
        <w:t>Проверку законности сделок, заключённых</w:t>
      </w:r>
      <w:r w:rsidR="000A27FB">
        <w:t xml:space="preserve"> </w:t>
      </w:r>
      <w:r w:rsidR="002C322F">
        <w:t>СРО</w:t>
      </w:r>
      <w:r>
        <w:t>, и расчётов с контрагентами.</w:t>
      </w:r>
    </w:p>
    <w:p w:rsidR="00B36558" w:rsidRDefault="00987AEA" w:rsidP="005E42E8">
      <w:pPr>
        <w:pStyle w:val="20"/>
        <w:numPr>
          <w:ilvl w:val="0"/>
          <w:numId w:val="3"/>
        </w:numPr>
        <w:shd w:val="clear" w:color="auto" w:fill="auto"/>
        <w:tabs>
          <w:tab w:val="left" w:pos="313"/>
        </w:tabs>
        <w:spacing w:before="0" w:after="0" w:line="259" w:lineRule="exact"/>
        <w:ind w:left="460"/>
      </w:pPr>
      <w:r>
        <w:t xml:space="preserve">Проверку целевого использования средств </w:t>
      </w:r>
      <w:r w:rsidR="002C322F">
        <w:t>СРО</w:t>
      </w:r>
      <w:r>
        <w:t>.</w:t>
      </w:r>
    </w:p>
    <w:p w:rsidR="00B36558" w:rsidRDefault="00987AEA" w:rsidP="005E42E8">
      <w:pPr>
        <w:pStyle w:val="20"/>
        <w:numPr>
          <w:ilvl w:val="0"/>
          <w:numId w:val="3"/>
        </w:numPr>
        <w:shd w:val="clear" w:color="auto" w:fill="auto"/>
        <w:tabs>
          <w:tab w:val="left" w:pos="313"/>
        </w:tabs>
        <w:spacing w:before="0" w:after="0" w:line="259" w:lineRule="exact"/>
        <w:ind w:left="460"/>
      </w:pPr>
      <w:r>
        <w:t>Анализ соответствия ведения бухгалтерского учёта существующим нормативным положениям</w:t>
      </w:r>
      <w:r w:rsidR="00C04437">
        <w:t>.</w:t>
      </w:r>
    </w:p>
    <w:p w:rsidR="00B36558" w:rsidRDefault="00987AEA" w:rsidP="005E42E8">
      <w:pPr>
        <w:pStyle w:val="20"/>
        <w:numPr>
          <w:ilvl w:val="0"/>
          <w:numId w:val="3"/>
        </w:numPr>
        <w:shd w:val="clear" w:color="auto" w:fill="auto"/>
        <w:tabs>
          <w:tab w:val="left" w:pos="313"/>
        </w:tabs>
        <w:spacing w:before="0" w:after="0" w:line="259" w:lineRule="exact"/>
        <w:ind w:left="460"/>
      </w:pPr>
      <w:r>
        <w:t>Проверка годовой бухгалтерской и финансовой отчётности</w:t>
      </w:r>
      <w:r w:rsidR="002C322F">
        <w:t xml:space="preserve"> СРО</w:t>
      </w:r>
      <w:r w:rsidR="006D359D">
        <w:t>.</w:t>
      </w:r>
    </w:p>
    <w:p w:rsidR="00B36558" w:rsidRDefault="00987AEA" w:rsidP="005E42E8">
      <w:pPr>
        <w:pStyle w:val="20"/>
        <w:numPr>
          <w:ilvl w:val="0"/>
          <w:numId w:val="3"/>
        </w:numPr>
        <w:shd w:val="clear" w:color="auto" w:fill="auto"/>
        <w:tabs>
          <w:tab w:val="left" w:pos="313"/>
        </w:tabs>
        <w:spacing w:before="0" w:after="271" w:line="259" w:lineRule="exact"/>
        <w:ind w:firstLine="0"/>
      </w:pPr>
      <w:r>
        <w:lastRenderedPageBreak/>
        <w:t xml:space="preserve">Проверку достоверности и своевременности отражения данных, содержащихся в годовой бухгалтерской отчётности </w:t>
      </w:r>
      <w:r w:rsidR="002C322F">
        <w:t>СРО</w:t>
      </w:r>
      <w:r>
        <w:t xml:space="preserve">, действительности, и возможности принятия отчётности </w:t>
      </w:r>
      <w:r w:rsidR="002C322F">
        <w:t>СРО</w:t>
      </w:r>
      <w:r>
        <w:t xml:space="preserve"> общим собранием членов к рассмотрению и утверждению.</w:t>
      </w:r>
    </w:p>
    <w:p w:rsidR="00B36558" w:rsidRDefault="00987AEA">
      <w:pPr>
        <w:pStyle w:val="23"/>
        <w:keepNext/>
        <w:keepLines/>
        <w:shd w:val="clear" w:color="auto" w:fill="auto"/>
        <w:spacing w:before="0" w:after="208" w:line="220" w:lineRule="exact"/>
        <w:ind w:left="460"/>
        <w:jc w:val="both"/>
      </w:pPr>
      <w:bookmarkStart w:id="2" w:name="bookmark2"/>
      <w:r>
        <w:t>АНАЛИТИЧЕСКАЯ ЧАСТЬ</w:t>
      </w:r>
      <w:bookmarkEnd w:id="2"/>
    </w:p>
    <w:p w:rsidR="00B36558" w:rsidRDefault="00987AEA">
      <w:pPr>
        <w:pStyle w:val="20"/>
        <w:shd w:val="clear" w:color="auto" w:fill="auto"/>
        <w:spacing w:before="0" w:after="64" w:line="264" w:lineRule="exact"/>
        <w:ind w:firstLine="0"/>
      </w:pPr>
      <w:r>
        <w:t>При проведении проверки члены Ревизионной комиссии изучили все представленные документы, относящиеся к предмету проверки. На основании проведённой проверки, полученных документов и информации Ревизионная комиссия</w:t>
      </w:r>
    </w:p>
    <w:p w:rsidR="00B36558" w:rsidRDefault="00987AEA">
      <w:pPr>
        <w:pStyle w:val="23"/>
        <w:keepNext/>
        <w:keepLines/>
        <w:shd w:val="clear" w:color="auto" w:fill="auto"/>
        <w:spacing w:before="0" w:line="259" w:lineRule="exact"/>
        <w:ind w:left="460"/>
        <w:jc w:val="both"/>
      </w:pPr>
      <w:bookmarkStart w:id="3" w:name="bookmark3"/>
      <w:r>
        <w:t>УСТАНОВИЛА</w:t>
      </w:r>
      <w:bookmarkEnd w:id="3"/>
      <w:r>
        <w:t>:</w:t>
      </w:r>
    </w:p>
    <w:p w:rsidR="00B36558" w:rsidRDefault="00987AEA">
      <w:pPr>
        <w:pStyle w:val="20"/>
        <w:shd w:val="clear" w:color="auto" w:fill="auto"/>
        <w:spacing w:before="0" w:after="0" w:line="259" w:lineRule="exact"/>
        <w:ind w:firstLine="0"/>
      </w:pPr>
      <w:r>
        <w:t xml:space="preserve">Ведение бухгалтерского учета и составление бухгалтерской отчетности осуществлялось с соблюдением требований нормативных правовых актов, регулирующих бухгалтерский учет и налогообложение в Российской Федерации, что подтверждено аудиторским заключением, выполненным </w:t>
      </w:r>
      <w:r w:rsidR="006D359D">
        <w:t>ООО «Контакт-Аудит»</w:t>
      </w:r>
      <w:r>
        <w:t>.</w:t>
      </w:r>
    </w:p>
    <w:p w:rsidR="00B36558" w:rsidRDefault="00987AEA">
      <w:pPr>
        <w:pStyle w:val="20"/>
        <w:numPr>
          <w:ilvl w:val="0"/>
          <w:numId w:val="5"/>
        </w:numPr>
        <w:shd w:val="clear" w:color="auto" w:fill="auto"/>
        <w:tabs>
          <w:tab w:val="left" w:pos="446"/>
        </w:tabs>
        <w:spacing w:before="0" w:after="0" w:line="259" w:lineRule="exact"/>
        <w:ind w:left="460"/>
      </w:pPr>
      <w:r>
        <w:t xml:space="preserve">По проверке финансовой документации </w:t>
      </w:r>
      <w:r w:rsidR="00EB1E23">
        <w:t>СРО</w:t>
      </w:r>
      <w:r>
        <w:t xml:space="preserve">, сравнение указанных документов с данными первичного бухгалтерского учёта, порядок ведения кассовых и банковских операций: </w:t>
      </w:r>
      <w:r w:rsidR="006D359D">
        <w:t>н</w:t>
      </w:r>
      <w:r>
        <w:t>арушений расхождений с данными первичного бухгалтерского учёта не выявлено.</w:t>
      </w:r>
    </w:p>
    <w:p w:rsidR="00B36558" w:rsidRDefault="00987AEA">
      <w:pPr>
        <w:pStyle w:val="20"/>
        <w:numPr>
          <w:ilvl w:val="0"/>
          <w:numId w:val="5"/>
        </w:numPr>
        <w:shd w:val="clear" w:color="auto" w:fill="auto"/>
        <w:tabs>
          <w:tab w:val="left" w:pos="446"/>
        </w:tabs>
        <w:spacing w:before="0" w:after="0" w:line="259" w:lineRule="exact"/>
        <w:ind w:left="460"/>
      </w:pPr>
      <w:r>
        <w:t xml:space="preserve">По проверке законности сделок, заключённых </w:t>
      </w:r>
      <w:r w:rsidR="007415BE">
        <w:t>СРО</w:t>
      </w:r>
      <w:r>
        <w:t xml:space="preserve">, и расчётов с контрагентами: </w:t>
      </w:r>
      <w:r w:rsidR="006D359D">
        <w:t>з</w:t>
      </w:r>
      <w:r>
        <w:t>а проверяемый период нарушений по учёту расчётов с контрагентами не установлено.</w:t>
      </w:r>
    </w:p>
    <w:tbl>
      <w:tblPr>
        <w:tblOverlap w:val="never"/>
        <w:tblW w:w="9833" w:type="dxa"/>
        <w:jc w:val="center"/>
        <w:tblLayout w:type="fixed"/>
        <w:tblCellMar>
          <w:left w:w="10" w:type="dxa"/>
          <w:right w:w="10" w:type="dxa"/>
        </w:tblCellMar>
        <w:tblLook w:val="0000" w:firstRow="0" w:lastRow="0" w:firstColumn="0" w:lastColumn="0" w:noHBand="0" w:noVBand="0"/>
      </w:tblPr>
      <w:tblGrid>
        <w:gridCol w:w="4402"/>
        <w:gridCol w:w="2137"/>
        <w:gridCol w:w="1853"/>
        <w:gridCol w:w="1441"/>
      </w:tblGrid>
      <w:tr w:rsidR="00C237F9" w:rsidRPr="0023177B" w:rsidTr="00C237F9">
        <w:trPr>
          <w:trHeight w:hRule="exact" w:val="866"/>
          <w:jc w:val="center"/>
        </w:trPr>
        <w:tc>
          <w:tcPr>
            <w:tcW w:w="4402" w:type="dxa"/>
            <w:tcBorders>
              <w:top w:val="single" w:sz="4" w:space="0" w:color="auto"/>
              <w:left w:val="single" w:sz="4" w:space="0" w:color="auto"/>
            </w:tcBorders>
            <w:shd w:val="clear" w:color="auto" w:fill="FFFFFF"/>
            <w:vAlign w:val="center"/>
          </w:tcPr>
          <w:p w:rsidR="00C237F9" w:rsidRPr="00C237F9" w:rsidRDefault="00C237F9" w:rsidP="00C237F9">
            <w:pPr>
              <w:framePr w:w="9816" w:wrap="notBeside" w:vAnchor="text" w:hAnchor="page" w:x="1007" w:y="1384"/>
              <w:jc w:val="center"/>
              <w:rPr>
                <w:rFonts w:ascii="Times New Roman" w:hAnsi="Times New Roman" w:cs="Times New Roman"/>
                <w:b/>
                <w:bCs/>
                <w:sz w:val="22"/>
                <w:szCs w:val="22"/>
              </w:rPr>
            </w:pPr>
            <w:r w:rsidRPr="00C237F9">
              <w:rPr>
                <w:rFonts w:ascii="Times New Roman" w:hAnsi="Times New Roman" w:cs="Times New Roman"/>
                <w:b/>
                <w:bCs/>
                <w:sz w:val="22"/>
                <w:szCs w:val="22"/>
              </w:rPr>
              <w:t>Наименование расходов</w:t>
            </w:r>
          </w:p>
        </w:tc>
        <w:tc>
          <w:tcPr>
            <w:tcW w:w="2137" w:type="dxa"/>
            <w:tcBorders>
              <w:top w:val="single" w:sz="4" w:space="0" w:color="auto"/>
              <w:left w:val="single" w:sz="4" w:space="0" w:color="auto"/>
            </w:tcBorders>
            <w:shd w:val="clear" w:color="auto" w:fill="FFFFFF"/>
            <w:vAlign w:val="center"/>
          </w:tcPr>
          <w:p w:rsidR="00C237F9" w:rsidRPr="00C237F9" w:rsidRDefault="00C237F9" w:rsidP="00C237F9">
            <w:pPr>
              <w:framePr w:w="9816" w:wrap="notBeside" w:vAnchor="text" w:hAnchor="page" w:x="1007" w:y="1384"/>
              <w:jc w:val="center"/>
              <w:rPr>
                <w:rFonts w:ascii="Times New Roman" w:hAnsi="Times New Roman" w:cs="Times New Roman"/>
                <w:b/>
                <w:bCs/>
                <w:sz w:val="22"/>
                <w:szCs w:val="22"/>
              </w:rPr>
            </w:pPr>
            <w:r w:rsidRPr="00C237F9">
              <w:rPr>
                <w:rFonts w:ascii="Times New Roman" w:hAnsi="Times New Roman" w:cs="Times New Roman"/>
                <w:b/>
                <w:bCs/>
                <w:sz w:val="22"/>
                <w:szCs w:val="22"/>
              </w:rPr>
              <w:t>Итого</w:t>
            </w:r>
          </w:p>
        </w:tc>
        <w:tc>
          <w:tcPr>
            <w:tcW w:w="1853" w:type="dxa"/>
            <w:tcBorders>
              <w:top w:val="single" w:sz="4" w:space="0" w:color="auto"/>
              <w:left w:val="single" w:sz="4" w:space="0" w:color="auto"/>
              <w:right w:val="single" w:sz="4" w:space="0" w:color="auto"/>
            </w:tcBorders>
            <w:shd w:val="clear" w:color="auto" w:fill="FFFFFF"/>
            <w:vAlign w:val="center"/>
          </w:tcPr>
          <w:p w:rsidR="00C237F9" w:rsidRPr="00C237F9" w:rsidRDefault="00C237F9" w:rsidP="00C237F9">
            <w:pPr>
              <w:framePr w:w="9816" w:wrap="notBeside" w:vAnchor="text" w:hAnchor="page" w:x="1007" w:y="1384"/>
              <w:jc w:val="center"/>
              <w:rPr>
                <w:rFonts w:ascii="Times New Roman" w:hAnsi="Times New Roman" w:cs="Times New Roman"/>
                <w:b/>
                <w:bCs/>
                <w:sz w:val="22"/>
                <w:szCs w:val="22"/>
              </w:rPr>
            </w:pPr>
            <w:r w:rsidRPr="00C237F9">
              <w:rPr>
                <w:rFonts w:ascii="Times New Roman" w:hAnsi="Times New Roman" w:cs="Times New Roman"/>
                <w:b/>
                <w:bCs/>
                <w:sz w:val="22"/>
                <w:szCs w:val="22"/>
              </w:rPr>
              <w:t>план</w:t>
            </w:r>
          </w:p>
        </w:tc>
        <w:tc>
          <w:tcPr>
            <w:tcW w:w="1441" w:type="dxa"/>
            <w:tcBorders>
              <w:top w:val="single" w:sz="4" w:space="0" w:color="auto"/>
              <w:left w:val="single" w:sz="4" w:space="0" w:color="auto"/>
              <w:bottom w:val="single" w:sz="4" w:space="0" w:color="auto"/>
              <w:right w:val="single" w:sz="4" w:space="0" w:color="auto"/>
            </w:tcBorders>
            <w:shd w:val="clear" w:color="auto" w:fill="FFFFFF"/>
            <w:vAlign w:val="center"/>
          </w:tcPr>
          <w:p w:rsidR="00C237F9" w:rsidRPr="00C237F9" w:rsidRDefault="00C237F9" w:rsidP="00C237F9">
            <w:pPr>
              <w:framePr w:w="9816" w:wrap="notBeside" w:vAnchor="text" w:hAnchor="page" w:x="1007" w:y="1384"/>
              <w:jc w:val="center"/>
              <w:rPr>
                <w:rFonts w:ascii="Times New Roman" w:hAnsi="Times New Roman" w:cs="Times New Roman"/>
                <w:b/>
                <w:bCs/>
                <w:sz w:val="22"/>
                <w:szCs w:val="22"/>
              </w:rPr>
            </w:pPr>
            <w:r w:rsidRPr="00C237F9">
              <w:rPr>
                <w:rFonts w:ascii="Times New Roman" w:hAnsi="Times New Roman" w:cs="Times New Roman"/>
                <w:b/>
                <w:bCs/>
                <w:sz w:val="22"/>
                <w:szCs w:val="22"/>
              </w:rPr>
              <w:t>Наличие перерасхода</w:t>
            </w:r>
          </w:p>
        </w:tc>
      </w:tr>
      <w:tr w:rsidR="00C237F9" w:rsidRPr="0023177B" w:rsidTr="00C237F9">
        <w:trPr>
          <w:trHeight w:hRule="exact" w:val="804"/>
          <w:jc w:val="center"/>
        </w:trPr>
        <w:tc>
          <w:tcPr>
            <w:tcW w:w="4402" w:type="dxa"/>
            <w:tcBorders>
              <w:top w:val="single" w:sz="4" w:space="0" w:color="auto"/>
              <w:left w:val="single" w:sz="4" w:space="0" w:color="auto"/>
            </w:tcBorders>
            <w:shd w:val="clear" w:color="auto" w:fill="FFFFFF"/>
            <w:vAlign w:val="center"/>
          </w:tcPr>
          <w:p w:rsidR="00C237F9" w:rsidRPr="00C237F9" w:rsidRDefault="00C237F9" w:rsidP="00C237F9">
            <w:pPr>
              <w:framePr w:w="9816" w:wrap="notBeside" w:vAnchor="text" w:hAnchor="page" w:x="1007" w:y="1384"/>
              <w:rPr>
                <w:rFonts w:ascii="Times New Roman" w:hAnsi="Times New Roman" w:cs="Times New Roman"/>
                <w:sz w:val="22"/>
                <w:szCs w:val="22"/>
              </w:rPr>
            </w:pPr>
            <w:r w:rsidRPr="00C237F9">
              <w:rPr>
                <w:rFonts w:ascii="Times New Roman" w:hAnsi="Times New Roman" w:cs="Times New Roman"/>
                <w:sz w:val="22"/>
                <w:szCs w:val="22"/>
              </w:rPr>
              <w:t>Зарплата (начисленная) с налогами</w:t>
            </w:r>
          </w:p>
        </w:tc>
        <w:tc>
          <w:tcPr>
            <w:tcW w:w="2137" w:type="dxa"/>
            <w:tcBorders>
              <w:top w:val="single" w:sz="4" w:space="0" w:color="auto"/>
              <w:left w:val="single" w:sz="4" w:space="0" w:color="auto"/>
            </w:tcBorders>
            <w:shd w:val="clear" w:color="auto" w:fill="FFFFFF"/>
            <w:vAlign w:val="center"/>
          </w:tcPr>
          <w:p w:rsidR="00C237F9" w:rsidRPr="00C237F9" w:rsidRDefault="00C237F9" w:rsidP="00C237F9">
            <w:pPr>
              <w:framePr w:w="9816" w:wrap="notBeside" w:vAnchor="text" w:hAnchor="page" w:x="1007" w:y="1384"/>
              <w:jc w:val="center"/>
              <w:rPr>
                <w:rFonts w:ascii="Times New Roman" w:hAnsi="Times New Roman" w:cs="Times New Roman"/>
                <w:sz w:val="22"/>
                <w:szCs w:val="22"/>
              </w:rPr>
            </w:pPr>
            <w:r w:rsidRPr="00C237F9">
              <w:rPr>
                <w:rFonts w:ascii="Times New Roman" w:hAnsi="Times New Roman" w:cs="Times New Roman"/>
                <w:sz w:val="22"/>
                <w:szCs w:val="22"/>
              </w:rPr>
              <w:t>11458780,18</w:t>
            </w:r>
          </w:p>
        </w:tc>
        <w:tc>
          <w:tcPr>
            <w:tcW w:w="1853" w:type="dxa"/>
            <w:tcBorders>
              <w:top w:val="single" w:sz="4" w:space="0" w:color="auto"/>
              <w:left w:val="single" w:sz="4" w:space="0" w:color="auto"/>
              <w:right w:val="single" w:sz="4" w:space="0" w:color="auto"/>
            </w:tcBorders>
            <w:shd w:val="clear" w:color="auto" w:fill="FFFFFF"/>
            <w:vAlign w:val="center"/>
          </w:tcPr>
          <w:p w:rsidR="00C237F9" w:rsidRPr="00C237F9" w:rsidRDefault="00C237F9" w:rsidP="00C237F9">
            <w:pPr>
              <w:framePr w:w="9816" w:wrap="notBeside" w:vAnchor="text" w:hAnchor="page" w:x="1007" w:y="1384"/>
              <w:jc w:val="center"/>
              <w:rPr>
                <w:rFonts w:ascii="Times New Roman" w:hAnsi="Times New Roman" w:cs="Times New Roman"/>
                <w:sz w:val="22"/>
                <w:szCs w:val="22"/>
              </w:rPr>
            </w:pPr>
            <w:r w:rsidRPr="00C237F9">
              <w:rPr>
                <w:rFonts w:ascii="Times New Roman" w:hAnsi="Times New Roman" w:cs="Times New Roman"/>
                <w:sz w:val="22"/>
                <w:szCs w:val="22"/>
              </w:rPr>
              <w:t>11560800</w:t>
            </w:r>
          </w:p>
        </w:tc>
        <w:tc>
          <w:tcPr>
            <w:tcW w:w="1441" w:type="dxa"/>
            <w:tcBorders>
              <w:top w:val="single" w:sz="4" w:space="0" w:color="auto"/>
              <w:left w:val="single" w:sz="4" w:space="0" w:color="auto"/>
              <w:bottom w:val="single" w:sz="4" w:space="0" w:color="auto"/>
              <w:right w:val="single" w:sz="4" w:space="0" w:color="auto"/>
            </w:tcBorders>
            <w:shd w:val="clear" w:color="auto" w:fill="FFFFFF"/>
            <w:vAlign w:val="center"/>
          </w:tcPr>
          <w:p w:rsidR="00C237F9" w:rsidRPr="00C237F9" w:rsidRDefault="00C237F9" w:rsidP="00C237F9">
            <w:pPr>
              <w:framePr w:w="9816" w:wrap="notBeside" w:vAnchor="text" w:hAnchor="page" w:x="1007" w:y="1384"/>
              <w:jc w:val="center"/>
              <w:rPr>
                <w:rFonts w:ascii="Times New Roman" w:hAnsi="Times New Roman" w:cs="Times New Roman"/>
                <w:sz w:val="22"/>
                <w:szCs w:val="22"/>
              </w:rPr>
            </w:pPr>
            <w:r w:rsidRPr="00C237F9">
              <w:rPr>
                <w:rFonts w:ascii="Times New Roman" w:hAnsi="Times New Roman" w:cs="Times New Roman"/>
                <w:sz w:val="22"/>
                <w:szCs w:val="22"/>
              </w:rPr>
              <w:t>нет</w:t>
            </w:r>
          </w:p>
        </w:tc>
      </w:tr>
      <w:tr w:rsidR="00C237F9" w:rsidRPr="0023177B" w:rsidTr="00C237F9">
        <w:trPr>
          <w:trHeight w:hRule="exact" w:val="528"/>
          <w:jc w:val="center"/>
        </w:trPr>
        <w:tc>
          <w:tcPr>
            <w:tcW w:w="4402" w:type="dxa"/>
            <w:tcBorders>
              <w:top w:val="single" w:sz="4" w:space="0" w:color="auto"/>
              <w:left w:val="single" w:sz="4" w:space="0" w:color="auto"/>
            </w:tcBorders>
            <w:shd w:val="clear" w:color="auto" w:fill="FFFFFF"/>
            <w:vAlign w:val="center"/>
          </w:tcPr>
          <w:p w:rsidR="00C237F9" w:rsidRPr="00C237F9" w:rsidRDefault="00C237F9" w:rsidP="00C237F9">
            <w:pPr>
              <w:framePr w:w="9816" w:wrap="notBeside" w:vAnchor="text" w:hAnchor="page" w:x="1007" w:y="1384"/>
              <w:rPr>
                <w:rFonts w:ascii="Times New Roman" w:hAnsi="Times New Roman" w:cs="Times New Roman"/>
                <w:sz w:val="22"/>
                <w:szCs w:val="22"/>
              </w:rPr>
            </w:pPr>
            <w:r w:rsidRPr="00C237F9">
              <w:rPr>
                <w:rFonts w:ascii="Times New Roman" w:hAnsi="Times New Roman" w:cs="Times New Roman"/>
                <w:sz w:val="22"/>
                <w:szCs w:val="22"/>
              </w:rPr>
              <w:t>Расходы на служебные командировки</w:t>
            </w:r>
          </w:p>
        </w:tc>
        <w:tc>
          <w:tcPr>
            <w:tcW w:w="2137" w:type="dxa"/>
            <w:tcBorders>
              <w:top w:val="single" w:sz="4" w:space="0" w:color="auto"/>
              <w:left w:val="single" w:sz="4" w:space="0" w:color="auto"/>
            </w:tcBorders>
            <w:shd w:val="clear" w:color="auto" w:fill="FFFFFF"/>
            <w:vAlign w:val="center"/>
          </w:tcPr>
          <w:p w:rsidR="00C237F9" w:rsidRPr="00C237F9" w:rsidRDefault="00C237F9" w:rsidP="00C237F9">
            <w:pPr>
              <w:framePr w:w="9816" w:wrap="notBeside" w:vAnchor="text" w:hAnchor="page" w:x="1007" w:y="1384"/>
              <w:jc w:val="center"/>
              <w:rPr>
                <w:rFonts w:ascii="Times New Roman" w:hAnsi="Times New Roman" w:cs="Times New Roman"/>
                <w:sz w:val="22"/>
                <w:szCs w:val="22"/>
              </w:rPr>
            </w:pPr>
            <w:r w:rsidRPr="00C237F9">
              <w:rPr>
                <w:rFonts w:ascii="Times New Roman" w:hAnsi="Times New Roman" w:cs="Times New Roman"/>
                <w:sz w:val="22"/>
                <w:szCs w:val="22"/>
              </w:rPr>
              <w:t>197602,36</w:t>
            </w:r>
          </w:p>
        </w:tc>
        <w:tc>
          <w:tcPr>
            <w:tcW w:w="1853" w:type="dxa"/>
            <w:tcBorders>
              <w:top w:val="single" w:sz="4" w:space="0" w:color="auto"/>
              <w:left w:val="single" w:sz="4" w:space="0" w:color="auto"/>
              <w:right w:val="single" w:sz="4" w:space="0" w:color="auto"/>
            </w:tcBorders>
            <w:shd w:val="clear" w:color="auto" w:fill="FFFFFF"/>
            <w:vAlign w:val="center"/>
          </w:tcPr>
          <w:p w:rsidR="00C237F9" w:rsidRPr="00C237F9" w:rsidRDefault="00C237F9" w:rsidP="00C237F9">
            <w:pPr>
              <w:framePr w:w="9816" w:wrap="notBeside" w:vAnchor="text" w:hAnchor="page" w:x="1007" w:y="1384"/>
              <w:jc w:val="center"/>
              <w:rPr>
                <w:rFonts w:ascii="Times New Roman" w:hAnsi="Times New Roman" w:cs="Times New Roman"/>
                <w:sz w:val="22"/>
                <w:szCs w:val="22"/>
              </w:rPr>
            </w:pPr>
            <w:r w:rsidRPr="00C237F9">
              <w:rPr>
                <w:rFonts w:ascii="Times New Roman" w:hAnsi="Times New Roman" w:cs="Times New Roman"/>
                <w:sz w:val="22"/>
                <w:szCs w:val="22"/>
              </w:rPr>
              <w:t>200000</w:t>
            </w:r>
          </w:p>
        </w:tc>
        <w:tc>
          <w:tcPr>
            <w:tcW w:w="1441" w:type="dxa"/>
            <w:tcBorders>
              <w:top w:val="single" w:sz="4" w:space="0" w:color="auto"/>
              <w:left w:val="single" w:sz="4" w:space="0" w:color="auto"/>
              <w:bottom w:val="single" w:sz="4" w:space="0" w:color="auto"/>
              <w:right w:val="single" w:sz="4" w:space="0" w:color="auto"/>
            </w:tcBorders>
            <w:shd w:val="clear" w:color="auto" w:fill="FFFFFF"/>
            <w:vAlign w:val="center"/>
          </w:tcPr>
          <w:p w:rsidR="00C237F9" w:rsidRPr="00C237F9" w:rsidRDefault="00C237F9" w:rsidP="00C237F9">
            <w:pPr>
              <w:framePr w:w="9816" w:wrap="notBeside" w:vAnchor="text" w:hAnchor="page" w:x="1007" w:y="1384"/>
              <w:jc w:val="center"/>
              <w:rPr>
                <w:rFonts w:ascii="Times New Roman" w:hAnsi="Times New Roman" w:cs="Times New Roman"/>
                <w:sz w:val="22"/>
                <w:szCs w:val="22"/>
              </w:rPr>
            </w:pPr>
            <w:r w:rsidRPr="00C237F9">
              <w:rPr>
                <w:rFonts w:ascii="Times New Roman" w:hAnsi="Times New Roman" w:cs="Times New Roman"/>
                <w:sz w:val="22"/>
                <w:szCs w:val="22"/>
              </w:rPr>
              <w:t>нет</w:t>
            </w:r>
          </w:p>
        </w:tc>
      </w:tr>
      <w:tr w:rsidR="00C237F9" w:rsidRPr="0023177B" w:rsidTr="00C237F9">
        <w:trPr>
          <w:trHeight w:hRule="exact" w:val="537"/>
          <w:jc w:val="center"/>
        </w:trPr>
        <w:tc>
          <w:tcPr>
            <w:tcW w:w="4402" w:type="dxa"/>
            <w:tcBorders>
              <w:top w:val="single" w:sz="4" w:space="0" w:color="auto"/>
              <w:left w:val="single" w:sz="4" w:space="0" w:color="auto"/>
            </w:tcBorders>
            <w:shd w:val="clear" w:color="auto" w:fill="FFFFFF"/>
            <w:vAlign w:val="center"/>
          </w:tcPr>
          <w:p w:rsidR="00C237F9" w:rsidRPr="00C237F9" w:rsidRDefault="00C237F9" w:rsidP="00C237F9">
            <w:pPr>
              <w:framePr w:w="9816" w:wrap="notBeside" w:vAnchor="text" w:hAnchor="page" w:x="1007" w:y="1384"/>
              <w:rPr>
                <w:rFonts w:ascii="Times New Roman" w:hAnsi="Times New Roman" w:cs="Times New Roman"/>
                <w:sz w:val="22"/>
                <w:szCs w:val="22"/>
              </w:rPr>
            </w:pPr>
            <w:r w:rsidRPr="00C237F9">
              <w:rPr>
                <w:rFonts w:ascii="Times New Roman" w:hAnsi="Times New Roman" w:cs="Times New Roman"/>
                <w:sz w:val="22"/>
                <w:szCs w:val="22"/>
              </w:rPr>
              <w:t>Аренда помещения, коммунальные</w:t>
            </w:r>
          </w:p>
        </w:tc>
        <w:tc>
          <w:tcPr>
            <w:tcW w:w="2137" w:type="dxa"/>
            <w:tcBorders>
              <w:top w:val="single" w:sz="4" w:space="0" w:color="auto"/>
              <w:left w:val="single" w:sz="4" w:space="0" w:color="auto"/>
            </w:tcBorders>
            <w:shd w:val="clear" w:color="auto" w:fill="FFFFFF"/>
            <w:vAlign w:val="center"/>
          </w:tcPr>
          <w:p w:rsidR="00C237F9" w:rsidRPr="00C237F9" w:rsidRDefault="00C237F9" w:rsidP="00C237F9">
            <w:pPr>
              <w:framePr w:w="9816" w:wrap="notBeside" w:vAnchor="text" w:hAnchor="page" w:x="1007" w:y="1384"/>
              <w:jc w:val="center"/>
              <w:rPr>
                <w:rFonts w:ascii="Times New Roman" w:hAnsi="Times New Roman" w:cs="Times New Roman"/>
                <w:sz w:val="22"/>
                <w:szCs w:val="22"/>
              </w:rPr>
            </w:pPr>
            <w:r w:rsidRPr="00C237F9">
              <w:rPr>
                <w:rFonts w:ascii="Times New Roman" w:hAnsi="Times New Roman" w:cs="Times New Roman"/>
                <w:sz w:val="22"/>
                <w:szCs w:val="22"/>
              </w:rPr>
              <w:t>1407640,71</w:t>
            </w:r>
          </w:p>
        </w:tc>
        <w:tc>
          <w:tcPr>
            <w:tcW w:w="1853" w:type="dxa"/>
            <w:tcBorders>
              <w:top w:val="single" w:sz="4" w:space="0" w:color="auto"/>
              <w:left w:val="single" w:sz="4" w:space="0" w:color="auto"/>
              <w:right w:val="single" w:sz="4" w:space="0" w:color="auto"/>
            </w:tcBorders>
            <w:shd w:val="clear" w:color="auto" w:fill="FFFFFF"/>
            <w:vAlign w:val="center"/>
          </w:tcPr>
          <w:p w:rsidR="00C237F9" w:rsidRPr="00C237F9" w:rsidRDefault="00C237F9" w:rsidP="00C237F9">
            <w:pPr>
              <w:framePr w:w="9816" w:wrap="notBeside" w:vAnchor="text" w:hAnchor="page" w:x="1007" w:y="1384"/>
              <w:jc w:val="center"/>
              <w:rPr>
                <w:rFonts w:ascii="Times New Roman" w:hAnsi="Times New Roman" w:cs="Times New Roman"/>
                <w:sz w:val="22"/>
                <w:szCs w:val="22"/>
              </w:rPr>
            </w:pPr>
            <w:r w:rsidRPr="00C237F9">
              <w:rPr>
                <w:rFonts w:ascii="Times New Roman" w:hAnsi="Times New Roman" w:cs="Times New Roman"/>
                <w:sz w:val="22"/>
                <w:szCs w:val="22"/>
              </w:rPr>
              <w:t>1430000</w:t>
            </w:r>
          </w:p>
        </w:tc>
        <w:tc>
          <w:tcPr>
            <w:tcW w:w="1441" w:type="dxa"/>
            <w:tcBorders>
              <w:top w:val="single" w:sz="4" w:space="0" w:color="auto"/>
              <w:left w:val="single" w:sz="4" w:space="0" w:color="auto"/>
              <w:bottom w:val="single" w:sz="4" w:space="0" w:color="auto"/>
              <w:right w:val="single" w:sz="4" w:space="0" w:color="auto"/>
            </w:tcBorders>
            <w:shd w:val="clear" w:color="auto" w:fill="FFFFFF"/>
            <w:vAlign w:val="center"/>
          </w:tcPr>
          <w:p w:rsidR="00C237F9" w:rsidRPr="00C237F9" w:rsidRDefault="00C237F9" w:rsidP="00C237F9">
            <w:pPr>
              <w:framePr w:w="9816" w:wrap="notBeside" w:vAnchor="text" w:hAnchor="page" w:x="1007" w:y="1384"/>
              <w:jc w:val="center"/>
              <w:rPr>
                <w:rFonts w:ascii="Times New Roman" w:hAnsi="Times New Roman" w:cs="Times New Roman"/>
                <w:sz w:val="22"/>
                <w:szCs w:val="22"/>
              </w:rPr>
            </w:pPr>
            <w:r w:rsidRPr="00C237F9">
              <w:rPr>
                <w:rFonts w:ascii="Times New Roman" w:hAnsi="Times New Roman" w:cs="Times New Roman"/>
                <w:sz w:val="22"/>
                <w:szCs w:val="22"/>
              </w:rPr>
              <w:t>нет</w:t>
            </w:r>
          </w:p>
        </w:tc>
      </w:tr>
      <w:tr w:rsidR="00C237F9" w:rsidRPr="0023177B" w:rsidTr="00C237F9">
        <w:trPr>
          <w:trHeight w:hRule="exact" w:val="528"/>
          <w:jc w:val="center"/>
        </w:trPr>
        <w:tc>
          <w:tcPr>
            <w:tcW w:w="4402" w:type="dxa"/>
            <w:tcBorders>
              <w:top w:val="single" w:sz="4" w:space="0" w:color="auto"/>
              <w:left w:val="single" w:sz="4" w:space="0" w:color="auto"/>
            </w:tcBorders>
            <w:shd w:val="clear" w:color="auto" w:fill="FFFFFF"/>
            <w:vAlign w:val="center"/>
          </w:tcPr>
          <w:p w:rsidR="00C237F9" w:rsidRPr="00C237F9" w:rsidRDefault="00C237F9" w:rsidP="00C237F9">
            <w:pPr>
              <w:framePr w:w="9816" w:wrap="notBeside" w:vAnchor="text" w:hAnchor="page" w:x="1007" w:y="1384"/>
              <w:rPr>
                <w:rFonts w:ascii="Times New Roman" w:hAnsi="Times New Roman" w:cs="Times New Roman"/>
                <w:sz w:val="22"/>
                <w:szCs w:val="22"/>
              </w:rPr>
            </w:pPr>
            <w:r w:rsidRPr="00C237F9">
              <w:rPr>
                <w:rFonts w:ascii="Times New Roman" w:hAnsi="Times New Roman" w:cs="Times New Roman"/>
                <w:sz w:val="22"/>
                <w:szCs w:val="22"/>
              </w:rPr>
              <w:t>Юридические услуги</w:t>
            </w:r>
          </w:p>
        </w:tc>
        <w:tc>
          <w:tcPr>
            <w:tcW w:w="2137" w:type="dxa"/>
            <w:tcBorders>
              <w:top w:val="single" w:sz="4" w:space="0" w:color="auto"/>
              <w:left w:val="single" w:sz="4" w:space="0" w:color="auto"/>
            </w:tcBorders>
            <w:shd w:val="clear" w:color="auto" w:fill="FFFFFF"/>
            <w:vAlign w:val="center"/>
          </w:tcPr>
          <w:p w:rsidR="00C237F9" w:rsidRPr="00C237F9" w:rsidRDefault="00C237F9" w:rsidP="00C237F9">
            <w:pPr>
              <w:framePr w:w="9816" w:wrap="notBeside" w:vAnchor="text" w:hAnchor="page" w:x="1007" w:y="1384"/>
              <w:jc w:val="center"/>
              <w:rPr>
                <w:rFonts w:ascii="Times New Roman" w:hAnsi="Times New Roman" w:cs="Times New Roman"/>
                <w:sz w:val="22"/>
                <w:szCs w:val="22"/>
              </w:rPr>
            </w:pPr>
            <w:r w:rsidRPr="00C237F9">
              <w:rPr>
                <w:rFonts w:ascii="Times New Roman" w:hAnsi="Times New Roman" w:cs="Times New Roman"/>
                <w:sz w:val="22"/>
                <w:szCs w:val="22"/>
              </w:rPr>
              <w:t>478000</w:t>
            </w:r>
          </w:p>
        </w:tc>
        <w:tc>
          <w:tcPr>
            <w:tcW w:w="1853" w:type="dxa"/>
            <w:tcBorders>
              <w:top w:val="single" w:sz="4" w:space="0" w:color="auto"/>
              <w:left w:val="single" w:sz="4" w:space="0" w:color="auto"/>
              <w:right w:val="single" w:sz="4" w:space="0" w:color="auto"/>
            </w:tcBorders>
            <w:shd w:val="clear" w:color="auto" w:fill="FFFFFF"/>
            <w:vAlign w:val="center"/>
          </w:tcPr>
          <w:p w:rsidR="00C237F9" w:rsidRPr="00C237F9" w:rsidRDefault="00C237F9" w:rsidP="00C237F9">
            <w:pPr>
              <w:framePr w:w="9816" w:wrap="notBeside" w:vAnchor="text" w:hAnchor="page" w:x="1007" w:y="1384"/>
              <w:jc w:val="center"/>
              <w:rPr>
                <w:rFonts w:ascii="Times New Roman" w:hAnsi="Times New Roman" w:cs="Times New Roman"/>
                <w:sz w:val="22"/>
                <w:szCs w:val="22"/>
              </w:rPr>
            </w:pPr>
            <w:r w:rsidRPr="00C237F9">
              <w:rPr>
                <w:rFonts w:ascii="Times New Roman" w:hAnsi="Times New Roman" w:cs="Times New Roman"/>
                <w:sz w:val="22"/>
                <w:szCs w:val="22"/>
              </w:rPr>
              <w:t>478000</w:t>
            </w:r>
          </w:p>
        </w:tc>
        <w:tc>
          <w:tcPr>
            <w:tcW w:w="1441" w:type="dxa"/>
            <w:tcBorders>
              <w:top w:val="single" w:sz="4" w:space="0" w:color="auto"/>
              <w:left w:val="single" w:sz="4" w:space="0" w:color="auto"/>
              <w:bottom w:val="single" w:sz="4" w:space="0" w:color="auto"/>
              <w:right w:val="single" w:sz="4" w:space="0" w:color="auto"/>
            </w:tcBorders>
            <w:shd w:val="clear" w:color="auto" w:fill="FFFFFF"/>
            <w:vAlign w:val="center"/>
          </w:tcPr>
          <w:p w:rsidR="00C237F9" w:rsidRPr="00C237F9" w:rsidRDefault="00C237F9" w:rsidP="00C237F9">
            <w:pPr>
              <w:framePr w:w="9816" w:wrap="notBeside" w:vAnchor="text" w:hAnchor="page" w:x="1007" w:y="1384"/>
              <w:jc w:val="center"/>
              <w:rPr>
                <w:rFonts w:ascii="Times New Roman" w:hAnsi="Times New Roman" w:cs="Times New Roman"/>
                <w:sz w:val="22"/>
                <w:szCs w:val="22"/>
              </w:rPr>
            </w:pPr>
            <w:r w:rsidRPr="00C237F9">
              <w:rPr>
                <w:rFonts w:ascii="Times New Roman" w:hAnsi="Times New Roman" w:cs="Times New Roman"/>
                <w:sz w:val="22"/>
                <w:szCs w:val="22"/>
              </w:rPr>
              <w:t>нет</w:t>
            </w:r>
          </w:p>
        </w:tc>
      </w:tr>
      <w:tr w:rsidR="00C237F9" w:rsidRPr="0023177B" w:rsidTr="00C237F9">
        <w:trPr>
          <w:trHeight w:hRule="exact" w:val="487"/>
          <w:jc w:val="center"/>
        </w:trPr>
        <w:tc>
          <w:tcPr>
            <w:tcW w:w="4402" w:type="dxa"/>
            <w:tcBorders>
              <w:top w:val="single" w:sz="4" w:space="0" w:color="auto"/>
              <w:left w:val="single" w:sz="4" w:space="0" w:color="auto"/>
            </w:tcBorders>
            <w:shd w:val="clear" w:color="auto" w:fill="FFFFFF"/>
            <w:vAlign w:val="center"/>
          </w:tcPr>
          <w:p w:rsidR="00C237F9" w:rsidRPr="00C237F9" w:rsidRDefault="00C237F9" w:rsidP="00C237F9">
            <w:pPr>
              <w:framePr w:w="9816" w:wrap="notBeside" w:vAnchor="text" w:hAnchor="page" w:x="1007" w:y="1384"/>
              <w:rPr>
                <w:rFonts w:ascii="Times New Roman" w:hAnsi="Times New Roman" w:cs="Times New Roman"/>
                <w:sz w:val="22"/>
                <w:szCs w:val="22"/>
              </w:rPr>
            </w:pPr>
            <w:r w:rsidRPr="00C237F9">
              <w:rPr>
                <w:rFonts w:ascii="Times New Roman" w:hAnsi="Times New Roman" w:cs="Times New Roman"/>
                <w:sz w:val="22"/>
                <w:szCs w:val="22"/>
              </w:rPr>
              <w:t>Услуги банка, связи, госпошлина</w:t>
            </w:r>
          </w:p>
        </w:tc>
        <w:tc>
          <w:tcPr>
            <w:tcW w:w="2137" w:type="dxa"/>
            <w:tcBorders>
              <w:top w:val="single" w:sz="4" w:space="0" w:color="auto"/>
              <w:left w:val="single" w:sz="4" w:space="0" w:color="auto"/>
            </w:tcBorders>
            <w:shd w:val="clear" w:color="auto" w:fill="FFFFFF"/>
            <w:vAlign w:val="center"/>
          </w:tcPr>
          <w:p w:rsidR="00C237F9" w:rsidRPr="00C237F9" w:rsidRDefault="00C237F9" w:rsidP="00C237F9">
            <w:pPr>
              <w:framePr w:w="9816" w:wrap="notBeside" w:vAnchor="text" w:hAnchor="page" w:x="1007" w:y="1384"/>
              <w:jc w:val="center"/>
              <w:rPr>
                <w:rFonts w:ascii="Times New Roman" w:hAnsi="Times New Roman" w:cs="Times New Roman"/>
                <w:sz w:val="22"/>
                <w:szCs w:val="22"/>
              </w:rPr>
            </w:pPr>
            <w:r w:rsidRPr="00C237F9">
              <w:rPr>
                <w:rFonts w:ascii="Times New Roman" w:hAnsi="Times New Roman" w:cs="Times New Roman"/>
                <w:sz w:val="22"/>
                <w:szCs w:val="22"/>
              </w:rPr>
              <w:t>57619,45</w:t>
            </w:r>
          </w:p>
        </w:tc>
        <w:tc>
          <w:tcPr>
            <w:tcW w:w="1853" w:type="dxa"/>
            <w:tcBorders>
              <w:top w:val="single" w:sz="4" w:space="0" w:color="auto"/>
              <w:left w:val="single" w:sz="4" w:space="0" w:color="auto"/>
              <w:right w:val="single" w:sz="4" w:space="0" w:color="auto"/>
            </w:tcBorders>
            <w:shd w:val="clear" w:color="auto" w:fill="FFFFFF"/>
            <w:vAlign w:val="center"/>
          </w:tcPr>
          <w:p w:rsidR="00C237F9" w:rsidRPr="00C237F9" w:rsidRDefault="00C237F9" w:rsidP="00C237F9">
            <w:pPr>
              <w:framePr w:w="9816" w:wrap="notBeside" w:vAnchor="text" w:hAnchor="page" w:x="1007" w:y="1384"/>
              <w:jc w:val="center"/>
              <w:rPr>
                <w:rFonts w:ascii="Times New Roman" w:hAnsi="Times New Roman" w:cs="Times New Roman"/>
                <w:sz w:val="22"/>
                <w:szCs w:val="22"/>
              </w:rPr>
            </w:pPr>
            <w:r w:rsidRPr="00C237F9">
              <w:rPr>
                <w:rFonts w:ascii="Times New Roman" w:hAnsi="Times New Roman" w:cs="Times New Roman"/>
                <w:sz w:val="22"/>
                <w:szCs w:val="22"/>
              </w:rPr>
              <w:t>65000</w:t>
            </w:r>
          </w:p>
        </w:tc>
        <w:tc>
          <w:tcPr>
            <w:tcW w:w="1441" w:type="dxa"/>
            <w:tcBorders>
              <w:top w:val="single" w:sz="4" w:space="0" w:color="auto"/>
              <w:left w:val="single" w:sz="4" w:space="0" w:color="auto"/>
              <w:bottom w:val="single" w:sz="4" w:space="0" w:color="auto"/>
              <w:right w:val="single" w:sz="4" w:space="0" w:color="auto"/>
            </w:tcBorders>
            <w:shd w:val="clear" w:color="auto" w:fill="FFFFFF"/>
            <w:vAlign w:val="center"/>
          </w:tcPr>
          <w:p w:rsidR="00C237F9" w:rsidRPr="0037021A" w:rsidRDefault="0037021A" w:rsidP="00C237F9">
            <w:pPr>
              <w:framePr w:w="9816" w:wrap="notBeside" w:vAnchor="text" w:hAnchor="page" w:x="1007" w:y="1384"/>
              <w:jc w:val="center"/>
              <w:rPr>
                <w:rFonts w:ascii="Times New Roman" w:hAnsi="Times New Roman" w:cs="Times New Roman"/>
                <w:sz w:val="22"/>
                <w:szCs w:val="22"/>
              </w:rPr>
            </w:pPr>
            <w:bookmarkStart w:id="4" w:name="_GoBack"/>
            <w:bookmarkEnd w:id="4"/>
            <w:r>
              <w:rPr>
                <w:rFonts w:ascii="Times New Roman" w:hAnsi="Times New Roman" w:cs="Times New Roman"/>
                <w:sz w:val="22"/>
                <w:szCs w:val="22"/>
              </w:rPr>
              <w:t>нет</w:t>
            </w:r>
          </w:p>
        </w:tc>
      </w:tr>
      <w:tr w:rsidR="00C237F9" w:rsidRPr="0023177B" w:rsidTr="00C237F9">
        <w:trPr>
          <w:trHeight w:hRule="exact" w:val="605"/>
          <w:jc w:val="center"/>
        </w:trPr>
        <w:tc>
          <w:tcPr>
            <w:tcW w:w="4402" w:type="dxa"/>
            <w:tcBorders>
              <w:top w:val="single" w:sz="4" w:space="0" w:color="auto"/>
              <w:left w:val="single" w:sz="4" w:space="0" w:color="auto"/>
            </w:tcBorders>
            <w:shd w:val="clear" w:color="auto" w:fill="FFFFFF"/>
            <w:vAlign w:val="center"/>
          </w:tcPr>
          <w:p w:rsidR="00C237F9" w:rsidRPr="00C237F9" w:rsidRDefault="00C237F9" w:rsidP="00C237F9">
            <w:pPr>
              <w:framePr w:w="9816" w:wrap="notBeside" w:vAnchor="text" w:hAnchor="page" w:x="1007" w:y="1384"/>
              <w:rPr>
                <w:rFonts w:ascii="Times New Roman" w:hAnsi="Times New Roman" w:cs="Times New Roman"/>
                <w:sz w:val="22"/>
                <w:szCs w:val="22"/>
              </w:rPr>
            </w:pPr>
            <w:r w:rsidRPr="00C237F9">
              <w:rPr>
                <w:rFonts w:ascii="Times New Roman" w:hAnsi="Times New Roman" w:cs="Times New Roman"/>
                <w:sz w:val="22"/>
                <w:szCs w:val="22"/>
              </w:rPr>
              <w:t>Информационно</w:t>
            </w:r>
            <w:r w:rsidRPr="00C237F9">
              <w:rPr>
                <w:rFonts w:ascii="Times New Roman" w:hAnsi="Times New Roman" w:cs="Times New Roman"/>
                <w:sz w:val="22"/>
                <w:szCs w:val="22"/>
              </w:rPr>
              <w:softHyphen/>
              <w:t>консульт. услуги, программное обеспечение</w:t>
            </w:r>
          </w:p>
        </w:tc>
        <w:tc>
          <w:tcPr>
            <w:tcW w:w="2137" w:type="dxa"/>
            <w:tcBorders>
              <w:top w:val="single" w:sz="4" w:space="0" w:color="auto"/>
              <w:left w:val="single" w:sz="4" w:space="0" w:color="auto"/>
            </w:tcBorders>
            <w:shd w:val="clear" w:color="auto" w:fill="FFFFFF"/>
            <w:vAlign w:val="center"/>
          </w:tcPr>
          <w:p w:rsidR="00C237F9" w:rsidRPr="00C237F9" w:rsidRDefault="00C237F9" w:rsidP="00C237F9">
            <w:pPr>
              <w:framePr w:w="9816" w:wrap="notBeside" w:vAnchor="text" w:hAnchor="page" w:x="1007" w:y="1384"/>
              <w:jc w:val="center"/>
              <w:rPr>
                <w:rFonts w:ascii="Times New Roman" w:hAnsi="Times New Roman" w:cs="Times New Roman"/>
                <w:sz w:val="22"/>
                <w:szCs w:val="22"/>
              </w:rPr>
            </w:pPr>
            <w:r w:rsidRPr="00C237F9">
              <w:rPr>
                <w:rFonts w:ascii="Times New Roman" w:hAnsi="Times New Roman" w:cs="Times New Roman"/>
                <w:sz w:val="22"/>
                <w:szCs w:val="22"/>
              </w:rPr>
              <w:t>3337292,05</w:t>
            </w:r>
          </w:p>
        </w:tc>
        <w:tc>
          <w:tcPr>
            <w:tcW w:w="1853" w:type="dxa"/>
            <w:tcBorders>
              <w:top w:val="single" w:sz="4" w:space="0" w:color="auto"/>
              <w:left w:val="single" w:sz="4" w:space="0" w:color="auto"/>
              <w:right w:val="single" w:sz="4" w:space="0" w:color="auto"/>
            </w:tcBorders>
            <w:shd w:val="clear" w:color="auto" w:fill="FFFFFF"/>
            <w:vAlign w:val="center"/>
          </w:tcPr>
          <w:p w:rsidR="00C237F9" w:rsidRPr="00C237F9" w:rsidRDefault="00C237F9" w:rsidP="00C237F9">
            <w:pPr>
              <w:framePr w:w="9816" w:wrap="notBeside" w:vAnchor="text" w:hAnchor="page" w:x="1007" w:y="1384"/>
              <w:jc w:val="center"/>
              <w:rPr>
                <w:rFonts w:ascii="Times New Roman" w:hAnsi="Times New Roman" w:cs="Times New Roman"/>
                <w:sz w:val="22"/>
                <w:szCs w:val="22"/>
              </w:rPr>
            </w:pPr>
            <w:r w:rsidRPr="00C237F9">
              <w:rPr>
                <w:rFonts w:ascii="Times New Roman" w:hAnsi="Times New Roman" w:cs="Times New Roman"/>
                <w:sz w:val="22"/>
                <w:szCs w:val="22"/>
              </w:rPr>
              <w:t>3356636</w:t>
            </w:r>
          </w:p>
        </w:tc>
        <w:tc>
          <w:tcPr>
            <w:tcW w:w="1441" w:type="dxa"/>
            <w:tcBorders>
              <w:top w:val="single" w:sz="4" w:space="0" w:color="auto"/>
              <w:left w:val="single" w:sz="4" w:space="0" w:color="auto"/>
              <w:bottom w:val="single" w:sz="4" w:space="0" w:color="auto"/>
              <w:right w:val="single" w:sz="4" w:space="0" w:color="auto"/>
            </w:tcBorders>
            <w:shd w:val="clear" w:color="auto" w:fill="FFFFFF"/>
            <w:vAlign w:val="center"/>
          </w:tcPr>
          <w:p w:rsidR="00C237F9" w:rsidRPr="00C237F9" w:rsidRDefault="00C237F9" w:rsidP="00C237F9">
            <w:pPr>
              <w:framePr w:w="9816" w:wrap="notBeside" w:vAnchor="text" w:hAnchor="page" w:x="1007" w:y="1384"/>
              <w:jc w:val="center"/>
              <w:rPr>
                <w:rFonts w:ascii="Times New Roman" w:hAnsi="Times New Roman" w:cs="Times New Roman"/>
                <w:sz w:val="22"/>
                <w:szCs w:val="22"/>
              </w:rPr>
            </w:pPr>
            <w:r w:rsidRPr="00C237F9">
              <w:rPr>
                <w:rFonts w:ascii="Times New Roman" w:hAnsi="Times New Roman" w:cs="Times New Roman"/>
                <w:sz w:val="22"/>
                <w:szCs w:val="22"/>
              </w:rPr>
              <w:t>нет</w:t>
            </w:r>
          </w:p>
        </w:tc>
      </w:tr>
      <w:tr w:rsidR="00C237F9" w:rsidRPr="0023177B" w:rsidTr="00C237F9">
        <w:trPr>
          <w:trHeight w:hRule="exact" w:val="728"/>
          <w:jc w:val="center"/>
        </w:trPr>
        <w:tc>
          <w:tcPr>
            <w:tcW w:w="4402" w:type="dxa"/>
            <w:tcBorders>
              <w:top w:val="single" w:sz="4" w:space="0" w:color="auto"/>
              <w:left w:val="single" w:sz="4" w:space="0" w:color="auto"/>
            </w:tcBorders>
            <w:shd w:val="clear" w:color="auto" w:fill="FFFFFF"/>
            <w:vAlign w:val="center"/>
          </w:tcPr>
          <w:p w:rsidR="00C237F9" w:rsidRPr="00C237F9" w:rsidRDefault="00C237F9" w:rsidP="00C237F9">
            <w:pPr>
              <w:framePr w:w="9816" w:wrap="notBeside" w:vAnchor="text" w:hAnchor="page" w:x="1007" w:y="1384"/>
              <w:rPr>
                <w:rFonts w:ascii="Times New Roman" w:hAnsi="Times New Roman" w:cs="Times New Roman"/>
                <w:sz w:val="22"/>
                <w:szCs w:val="22"/>
              </w:rPr>
            </w:pPr>
            <w:r w:rsidRPr="00C237F9">
              <w:rPr>
                <w:rFonts w:ascii="Times New Roman" w:hAnsi="Times New Roman" w:cs="Times New Roman"/>
                <w:sz w:val="22"/>
                <w:szCs w:val="22"/>
              </w:rPr>
              <w:t>Приобретение ОС, инвентаря и иного имущества, обслуживание и ремонт ОС</w:t>
            </w:r>
          </w:p>
        </w:tc>
        <w:tc>
          <w:tcPr>
            <w:tcW w:w="2137" w:type="dxa"/>
            <w:tcBorders>
              <w:top w:val="single" w:sz="4" w:space="0" w:color="auto"/>
              <w:left w:val="single" w:sz="4" w:space="0" w:color="auto"/>
            </w:tcBorders>
            <w:shd w:val="clear" w:color="auto" w:fill="FFFFFF"/>
            <w:vAlign w:val="center"/>
          </w:tcPr>
          <w:p w:rsidR="00C237F9" w:rsidRPr="00C237F9" w:rsidRDefault="00C237F9" w:rsidP="00C237F9">
            <w:pPr>
              <w:framePr w:w="9816" w:wrap="notBeside" w:vAnchor="text" w:hAnchor="page" w:x="1007" w:y="1384"/>
              <w:jc w:val="center"/>
              <w:rPr>
                <w:rFonts w:ascii="Times New Roman" w:hAnsi="Times New Roman" w:cs="Times New Roman"/>
                <w:sz w:val="22"/>
                <w:szCs w:val="22"/>
              </w:rPr>
            </w:pPr>
            <w:r w:rsidRPr="00C237F9">
              <w:rPr>
                <w:rFonts w:ascii="Times New Roman" w:hAnsi="Times New Roman" w:cs="Times New Roman"/>
                <w:sz w:val="22"/>
                <w:szCs w:val="22"/>
              </w:rPr>
              <w:t>821558,46</w:t>
            </w:r>
          </w:p>
        </w:tc>
        <w:tc>
          <w:tcPr>
            <w:tcW w:w="1853" w:type="dxa"/>
            <w:tcBorders>
              <w:top w:val="single" w:sz="4" w:space="0" w:color="auto"/>
              <w:left w:val="single" w:sz="4" w:space="0" w:color="auto"/>
              <w:right w:val="single" w:sz="4" w:space="0" w:color="auto"/>
            </w:tcBorders>
            <w:shd w:val="clear" w:color="auto" w:fill="FFFFFF"/>
            <w:vAlign w:val="center"/>
          </w:tcPr>
          <w:p w:rsidR="00C237F9" w:rsidRPr="00C237F9" w:rsidRDefault="00C237F9" w:rsidP="00C237F9">
            <w:pPr>
              <w:framePr w:w="9816" w:wrap="notBeside" w:vAnchor="text" w:hAnchor="page" w:x="1007" w:y="1384"/>
              <w:jc w:val="center"/>
              <w:rPr>
                <w:rFonts w:ascii="Times New Roman" w:hAnsi="Times New Roman" w:cs="Times New Roman"/>
                <w:sz w:val="22"/>
                <w:szCs w:val="22"/>
              </w:rPr>
            </w:pPr>
            <w:r w:rsidRPr="00C237F9">
              <w:rPr>
                <w:rFonts w:ascii="Times New Roman" w:hAnsi="Times New Roman" w:cs="Times New Roman"/>
                <w:sz w:val="22"/>
                <w:szCs w:val="22"/>
              </w:rPr>
              <w:t>925000</w:t>
            </w:r>
          </w:p>
        </w:tc>
        <w:tc>
          <w:tcPr>
            <w:tcW w:w="1441" w:type="dxa"/>
            <w:tcBorders>
              <w:top w:val="single" w:sz="4" w:space="0" w:color="auto"/>
              <w:left w:val="single" w:sz="4" w:space="0" w:color="auto"/>
              <w:bottom w:val="single" w:sz="4" w:space="0" w:color="auto"/>
              <w:right w:val="single" w:sz="4" w:space="0" w:color="auto"/>
            </w:tcBorders>
            <w:shd w:val="clear" w:color="auto" w:fill="FFFFFF"/>
            <w:vAlign w:val="center"/>
          </w:tcPr>
          <w:p w:rsidR="00C237F9" w:rsidRPr="00C237F9" w:rsidRDefault="00C237F9" w:rsidP="00C237F9">
            <w:pPr>
              <w:framePr w:w="9816" w:wrap="notBeside" w:vAnchor="text" w:hAnchor="page" w:x="1007" w:y="1384"/>
              <w:jc w:val="center"/>
              <w:rPr>
                <w:rFonts w:ascii="Times New Roman" w:hAnsi="Times New Roman" w:cs="Times New Roman"/>
                <w:sz w:val="22"/>
                <w:szCs w:val="22"/>
              </w:rPr>
            </w:pPr>
            <w:r w:rsidRPr="00C237F9">
              <w:rPr>
                <w:rFonts w:ascii="Times New Roman" w:hAnsi="Times New Roman" w:cs="Times New Roman"/>
                <w:sz w:val="22"/>
                <w:szCs w:val="22"/>
              </w:rPr>
              <w:t>нет</w:t>
            </w:r>
          </w:p>
        </w:tc>
      </w:tr>
      <w:tr w:rsidR="00C237F9" w:rsidRPr="0023177B" w:rsidTr="00C237F9">
        <w:trPr>
          <w:trHeight w:hRule="exact" w:val="603"/>
          <w:jc w:val="center"/>
        </w:trPr>
        <w:tc>
          <w:tcPr>
            <w:tcW w:w="4402" w:type="dxa"/>
            <w:tcBorders>
              <w:top w:val="single" w:sz="4" w:space="0" w:color="auto"/>
              <w:left w:val="single" w:sz="4" w:space="0" w:color="auto"/>
            </w:tcBorders>
            <w:shd w:val="clear" w:color="auto" w:fill="FFFFFF"/>
            <w:vAlign w:val="center"/>
          </w:tcPr>
          <w:p w:rsidR="00C237F9" w:rsidRPr="00C237F9" w:rsidRDefault="00C237F9" w:rsidP="00C237F9">
            <w:pPr>
              <w:framePr w:w="9816" w:wrap="notBeside" w:vAnchor="text" w:hAnchor="page" w:x="1007" w:y="1384"/>
              <w:rPr>
                <w:rFonts w:ascii="Times New Roman" w:hAnsi="Times New Roman" w:cs="Times New Roman"/>
                <w:sz w:val="22"/>
                <w:szCs w:val="22"/>
              </w:rPr>
            </w:pPr>
            <w:r w:rsidRPr="00C237F9">
              <w:rPr>
                <w:rFonts w:ascii="Times New Roman" w:hAnsi="Times New Roman" w:cs="Times New Roman"/>
                <w:sz w:val="22"/>
                <w:szCs w:val="22"/>
              </w:rPr>
              <w:t>Содержание автотранспорта</w:t>
            </w:r>
          </w:p>
        </w:tc>
        <w:tc>
          <w:tcPr>
            <w:tcW w:w="2137" w:type="dxa"/>
            <w:tcBorders>
              <w:top w:val="single" w:sz="4" w:space="0" w:color="auto"/>
              <w:left w:val="single" w:sz="4" w:space="0" w:color="auto"/>
            </w:tcBorders>
            <w:shd w:val="clear" w:color="auto" w:fill="FFFFFF"/>
            <w:vAlign w:val="center"/>
          </w:tcPr>
          <w:p w:rsidR="00C237F9" w:rsidRPr="00C237F9" w:rsidRDefault="00C237F9" w:rsidP="00C237F9">
            <w:pPr>
              <w:framePr w:w="9816" w:wrap="notBeside" w:vAnchor="text" w:hAnchor="page" w:x="1007" w:y="1384"/>
              <w:jc w:val="center"/>
              <w:rPr>
                <w:rFonts w:ascii="Times New Roman" w:hAnsi="Times New Roman" w:cs="Times New Roman"/>
                <w:sz w:val="22"/>
                <w:szCs w:val="22"/>
              </w:rPr>
            </w:pPr>
            <w:r w:rsidRPr="00C237F9">
              <w:rPr>
                <w:rFonts w:ascii="Times New Roman" w:hAnsi="Times New Roman" w:cs="Times New Roman"/>
                <w:sz w:val="22"/>
                <w:szCs w:val="22"/>
              </w:rPr>
              <w:t>57665</w:t>
            </w:r>
          </w:p>
        </w:tc>
        <w:tc>
          <w:tcPr>
            <w:tcW w:w="1853" w:type="dxa"/>
            <w:tcBorders>
              <w:top w:val="single" w:sz="4" w:space="0" w:color="auto"/>
              <w:left w:val="single" w:sz="4" w:space="0" w:color="auto"/>
              <w:right w:val="single" w:sz="4" w:space="0" w:color="auto"/>
            </w:tcBorders>
            <w:shd w:val="clear" w:color="auto" w:fill="FFFFFF"/>
            <w:vAlign w:val="center"/>
          </w:tcPr>
          <w:p w:rsidR="00C237F9" w:rsidRPr="00C237F9" w:rsidRDefault="00C237F9" w:rsidP="00C237F9">
            <w:pPr>
              <w:framePr w:w="9816" w:wrap="notBeside" w:vAnchor="text" w:hAnchor="page" w:x="1007" w:y="1384"/>
              <w:jc w:val="center"/>
              <w:rPr>
                <w:rFonts w:ascii="Times New Roman" w:hAnsi="Times New Roman" w:cs="Times New Roman"/>
                <w:sz w:val="22"/>
                <w:szCs w:val="22"/>
              </w:rPr>
            </w:pPr>
            <w:r w:rsidRPr="00C237F9">
              <w:rPr>
                <w:rFonts w:ascii="Times New Roman" w:hAnsi="Times New Roman" w:cs="Times New Roman"/>
                <w:sz w:val="22"/>
                <w:szCs w:val="22"/>
              </w:rPr>
              <w:t>60000</w:t>
            </w:r>
          </w:p>
        </w:tc>
        <w:tc>
          <w:tcPr>
            <w:tcW w:w="1441" w:type="dxa"/>
            <w:tcBorders>
              <w:top w:val="single" w:sz="4" w:space="0" w:color="auto"/>
              <w:left w:val="single" w:sz="4" w:space="0" w:color="auto"/>
              <w:bottom w:val="single" w:sz="4" w:space="0" w:color="auto"/>
              <w:right w:val="single" w:sz="4" w:space="0" w:color="auto"/>
            </w:tcBorders>
            <w:shd w:val="clear" w:color="auto" w:fill="FFFFFF"/>
            <w:vAlign w:val="center"/>
          </w:tcPr>
          <w:p w:rsidR="00C237F9" w:rsidRPr="00C237F9" w:rsidRDefault="00C237F9" w:rsidP="00C237F9">
            <w:pPr>
              <w:framePr w:w="9816" w:wrap="notBeside" w:vAnchor="text" w:hAnchor="page" w:x="1007" w:y="1384"/>
              <w:jc w:val="center"/>
              <w:rPr>
                <w:rFonts w:ascii="Times New Roman" w:hAnsi="Times New Roman" w:cs="Times New Roman"/>
                <w:sz w:val="22"/>
                <w:szCs w:val="22"/>
              </w:rPr>
            </w:pPr>
            <w:r w:rsidRPr="00C237F9">
              <w:rPr>
                <w:rFonts w:ascii="Times New Roman" w:hAnsi="Times New Roman" w:cs="Times New Roman"/>
                <w:sz w:val="22"/>
                <w:szCs w:val="22"/>
              </w:rPr>
              <w:t>нет</w:t>
            </w:r>
          </w:p>
        </w:tc>
      </w:tr>
      <w:tr w:rsidR="00C237F9" w:rsidRPr="0023177B" w:rsidTr="00C237F9">
        <w:trPr>
          <w:trHeight w:hRule="exact" w:val="537"/>
          <w:jc w:val="center"/>
        </w:trPr>
        <w:tc>
          <w:tcPr>
            <w:tcW w:w="4402" w:type="dxa"/>
            <w:tcBorders>
              <w:top w:val="single" w:sz="4" w:space="0" w:color="auto"/>
              <w:left w:val="single" w:sz="4" w:space="0" w:color="auto"/>
            </w:tcBorders>
            <w:shd w:val="clear" w:color="auto" w:fill="FFFFFF"/>
            <w:vAlign w:val="center"/>
          </w:tcPr>
          <w:p w:rsidR="00C237F9" w:rsidRPr="00C237F9" w:rsidRDefault="00C237F9" w:rsidP="00C237F9">
            <w:pPr>
              <w:framePr w:w="9816" w:wrap="notBeside" w:vAnchor="text" w:hAnchor="page" w:x="1007" w:y="1384"/>
              <w:rPr>
                <w:rFonts w:ascii="Times New Roman" w:hAnsi="Times New Roman" w:cs="Times New Roman"/>
                <w:sz w:val="22"/>
                <w:szCs w:val="22"/>
              </w:rPr>
            </w:pPr>
            <w:r w:rsidRPr="00C237F9">
              <w:rPr>
                <w:rFonts w:ascii="Times New Roman" w:hAnsi="Times New Roman" w:cs="Times New Roman"/>
                <w:sz w:val="22"/>
                <w:szCs w:val="22"/>
              </w:rPr>
              <w:t>Проведение мероприятий</w:t>
            </w:r>
          </w:p>
        </w:tc>
        <w:tc>
          <w:tcPr>
            <w:tcW w:w="2137" w:type="dxa"/>
            <w:tcBorders>
              <w:top w:val="single" w:sz="4" w:space="0" w:color="auto"/>
              <w:left w:val="single" w:sz="4" w:space="0" w:color="auto"/>
            </w:tcBorders>
            <w:shd w:val="clear" w:color="auto" w:fill="FFFFFF"/>
            <w:vAlign w:val="center"/>
          </w:tcPr>
          <w:p w:rsidR="00C237F9" w:rsidRPr="00C237F9" w:rsidRDefault="00C237F9" w:rsidP="00C237F9">
            <w:pPr>
              <w:framePr w:w="9816" w:wrap="notBeside" w:vAnchor="text" w:hAnchor="page" w:x="1007" w:y="1384"/>
              <w:jc w:val="center"/>
              <w:rPr>
                <w:rFonts w:ascii="Times New Roman" w:hAnsi="Times New Roman" w:cs="Times New Roman"/>
                <w:sz w:val="22"/>
                <w:szCs w:val="22"/>
              </w:rPr>
            </w:pPr>
            <w:r w:rsidRPr="00C237F9">
              <w:rPr>
                <w:rFonts w:ascii="Times New Roman" w:hAnsi="Times New Roman" w:cs="Times New Roman"/>
                <w:sz w:val="22"/>
                <w:szCs w:val="22"/>
              </w:rPr>
              <w:t>145845</w:t>
            </w:r>
          </w:p>
        </w:tc>
        <w:tc>
          <w:tcPr>
            <w:tcW w:w="1853" w:type="dxa"/>
            <w:tcBorders>
              <w:top w:val="single" w:sz="4" w:space="0" w:color="auto"/>
              <w:left w:val="single" w:sz="4" w:space="0" w:color="auto"/>
              <w:right w:val="single" w:sz="4" w:space="0" w:color="auto"/>
            </w:tcBorders>
            <w:shd w:val="clear" w:color="auto" w:fill="FFFFFF"/>
            <w:vAlign w:val="center"/>
          </w:tcPr>
          <w:p w:rsidR="00C237F9" w:rsidRPr="00C237F9" w:rsidRDefault="00C237F9" w:rsidP="00C237F9">
            <w:pPr>
              <w:framePr w:w="9816" w:wrap="notBeside" w:vAnchor="text" w:hAnchor="page" w:x="1007" w:y="1384"/>
              <w:jc w:val="center"/>
              <w:rPr>
                <w:rFonts w:ascii="Times New Roman" w:hAnsi="Times New Roman" w:cs="Times New Roman"/>
                <w:sz w:val="22"/>
                <w:szCs w:val="22"/>
              </w:rPr>
            </w:pPr>
            <w:r w:rsidRPr="00C237F9">
              <w:rPr>
                <w:rFonts w:ascii="Times New Roman" w:hAnsi="Times New Roman" w:cs="Times New Roman"/>
                <w:sz w:val="22"/>
                <w:szCs w:val="22"/>
              </w:rPr>
              <w:t>300000</w:t>
            </w:r>
          </w:p>
        </w:tc>
        <w:tc>
          <w:tcPr>
            <w:tcW w:w="1441" w:type="dxa"/>
            <w:tcBorders>
              <w:top w:val="single" w:sz="4" w:space="0" w:color="auto"/>
              <w:left w:val="single" w:sz="4" w:space="0" w:color="auto"/>
              <w:bottom w:val="single" w:sz="4" w:space="0" w:color="auto"/>
              <w:right w:val="single" w:sz="4" w:space="0" w:color="auto"/>
            </w:tcBorders>
            <w:shd w:val="clear" w:color="auto" w:fill="FFFFFF"/>
            <w:vAlign w:val="center"/>
          </w:tcPr>
          <w:p w:rsidR="00C237F9" w:rsidRPr="00C237F9" w:rsidRDefault="00C237F9" w:rsidP="00C237F9">
            <w:pPr>
              <w:framePr w:w="9816" w:wrap="notBeside" w:vAnchor="text" w:hAnchor="page" w:x="1007" w:y="1384"/>
              <w:jc w:val="center"/>
              <w:rPr>
                <w:rFonts w:ascii="Times New Roman" w:hAnsi="Times New Roman" w:cs="Times New Roman"/>
                <w:sz w:val="22"/>
                <w:szCs w:val="22"/>
              </w:rPr>
            </w:pPr>
            <w:r w:rsidRPr="00C237F9">
              <w:rPr>
                <w:rFonts w:ascii="Times New Roman" w:hAnsi="Times New Roman" w:cs="Times New Roman"/>
                <w:sz w:val="22"/>
                <w:szCs w:val="22"/>
              </w:rPr>
              <w:t>нет</w:t>
            </w:r>
          </w:p>
        </w:tc>
      </w:tr>
      <w:tr w:rsidR="00C237F9" w:rsidRPr="0023177B" w:rsidTr="00C237F9">
        <w:trPr>
          <w:trHeight w:hRule="exact" w:val="537"/>
          <w:jc w:val="center"/>
        </w:trPr>
        <w:tc>
          <w:tcPr>
            <w:tcW w:w="4402" w:type="dxa"/>
            <w:tcBorders>
              <w:top w:val="single" w:sz="4" w:space="0" w:color="auto"/>
              <w:left w:val="single" w:sz="4" w:space="0" w:color="auto"/>
            </w:tcBorders>
            <w:shd w:val="clear" w:color="auto" w:fill="FFFFFF"/>
            <w:vAlign w:val="center"/>
          </w:tcPr>
          <w:p w:rsidR="00C237F9" w:rsidRPr="00C237F9" w:rsidRDefault="00C237F9" w:rsidP="00C237F9">
            <w:pPr>
              <w:framePr w:w="9816" w:wrap="notBeside" w:vAnchor="text" w:hAnchor="page" w:x="1007" w:y="1384"/>
              <w:rPr>
                <w:rFonts w:ascii="Times New Roman" w:hAnsi="Times New Roman" w:cs="Times New Roman"/>
                <w:sz w:val="22"/>
                <w:szCs w:val="22"/>
              </w:rPr>
            </w:pPr>
            <w:r w:rsidRPr="00C237F9">
              <w:rPr>
                <w:rFonts w:ascii="Times New Roman" w:hAnsi="Times New Roman" w:cs="Times New Roman"/>
                <w:sz w:val="22"/>
                <w:szCs w:val="22"/>
              </w:rPr>
              <w:t>Аудиторские услуги</w:t>
            </w:r>
          </w:p>
        </w:tc>
        <w:tc>
          <w:tcPr>
            <w:tcW w:w="2137" w:type="dxa"/>
            <w:tcBorders>
              <w:top w:val="single" w:sz="4" w:space="0" w:color="auto"/>
              <w:left w:val="single" w:sz="4" w:space="0" w:color="auto"/>
            </w:tcBorders>
            <w:shd w:val="clear" w:color="auto" w:fill="FFFFFF"/>
            <w:vAlign w:val="center"/>
          </w:tcPr>
          <w:p w:rsidR="00C237F9" w:rsidRPr="00C237F9" w:rsidRDefault="00C237F9" w:rsidP="00C237F9">
            <w:pPr>
              <w:framePr w:w="9816" w:wrap="notBeside" w:vAnchor="text" w:hAnchor="page" w:x="1007" w:y="1384"/>
              <w:jc w:val="center"/>
              <w:rPr>
                <w:rFonts w:ascii="Times New Roman" w:hAnsi="Times New Roman" w:cs="Times New Roman"/>
                <w:sz w:val="22"/>
                <w:szCs w:val="22"/>
              </w:rPr>
            </w:pPr>
            <w:r w:rsidRPr="00C237F9">
              <w:rPr>
                <w:rFonts w:ascii="Times New Roman" w:hAnsi="Times New Roman" w:cs="Times New Roman"/>
                <w:sz w:val="22"/>
                <w:szCs w:val="22"/>
              </w:rPr>
              <w:t>40000</w:t>
            </w:r>
          </w:p>
        </w:tc>
        <w:tc>
          <w:tcPr>
            <w:tcW w:w="1853" w:type="dxa"/>
            <w:tcBorders>
              <w:top w:val="single" w:sz="4" w:space="0" w:color="auto"/>
              <w:left w:val="single" w:sz="4" w:space="0" w:color="auto"/>
              <w:right w:val="single" w:sz="4" w:space="0" w:color="auto"/>
            </w:tcBorders>
            <w:shd w:val="clear" w:color="auto" w:fill="FFFFFF"/>
            <w:vAlign w:val="center"/>
          </w:tcPr>
          <w:p w:rsidR="00C237F9" w:rsidRPr="00C237F9" w:rsidRDefault="00C237F9" w:rsidP="00C237F9">
            <w:pPr>
              <w:framePr w:w="9816" w:wrap="notBeside" w:vAnchor="text" w:hAnchor="page" w:x="1007" w:y="1384"/>
              <w:jc w:val="center"/>
              <w:rPr>
                <w:rFonts w:ascii="Times New Roman" w:hAnsi="Times New Roman" w:cs="Times New Roman"/>
                <w:sz w:val="22"/>
                <w:szCs w:val="22"/>
              </w:rPr>
            </w:pPr>
            <w:r w:rsidRPr="00C237F9">
              <w:rPr>
                <w:rFonts w:ascii="Times New Roman" w:hAnsi="Times New Roman" w:cs="Times New Roman"/>
                <w:sz w:val="22"/>
                <w:szCs w:val="22"/>
              </w:rPr>
              <w:t>40000</w:t>
            </w:r>
          </w:p>
        </w:tc>
        <w:tc>
          <w:tcPr>
            <w:tcW w:w="1441" w:type="dxa"/>
            <w:tcBorders>
              <w:top w:val="single" w:sz="4" w:space="0" w:color="auto"/>
              <w:left w:val="single" w:sz="4" w:space="0" w:color="auto"/>
              <w:bottom w:val="single" w:sz="4" w:space="0" w:color="auto"/>
              <w:right w:val="single" w:sz="4" w:space="0" w:color="auto"/>
            </w:tcBorders>
            <w:shd w:val="clear" w:color="auto" w:fill="FFFFFF"/>
            <w:vAlign w:val="center"/>
          </w:tcPr>
          <w:p w:rsidR="00C237F9" w:rsidRPr="00C237F9" w:rsidRDefault="00C237F9" w:rsidP="00C237F9">
            <w:pPr>
              <w:framePr w:w="9816" w:wrap="notBeside" w:vAnchor="text" w:hAnchor="page" w:x="1007" w:y="1384"/>
              <w:jc w:val="center"/>
              <w:rPr>
                <w:rFonts w:ascii="Times New Roman" w:hAnsi="Times New Roman" w:cs="Times New Roman"/>
                <w:sz w:val="22"/>
                <w:szCs w:val="22"/>
              </w:rPr>
            </w:pPr>
            <w:r w:rsidRPr="00C237F9">
              <w:rPr>
                <w:rFonts w:ascii="Times New Roman" w:hAnsi="Times New Roman" w:cs="Times New Roman"/>
                <w:sz w:val="22"/>
                <w:szCs w:val="22"/>
              </w:rPr>
              <w:t>нет</w:t>
            </w:r>
          </w:p>
        </w:tc>
      </w:tr>
      <w:tr w:rsidR="00C237F9" w:rsidRPr="0023177B" w:rsidTr="00C237F9">
        <w:trPr>
          <w:trHeight w:hRule="exact" w:val="537"/>
          <w:jc w:val="center"/>
        </w:trPr>
        <w:tc>
          <w:tcPr>
            <w:tcW w:w="4402" w:type="dxa"/>
            <w:tcBorders>
              <w:top w:val="single" w:sz="4" w:space="0" w:color="auto"/>
              <w:left w:val="single" w:sz="4" w:space="0" w:color="auto"/>
            </w:tcBorders>
            <w:shd w:val="clear" w:color="auto" w:fill="FFFFFF"/>
            <w:vAlign w:val="center"/>
          </w:tcPr>
          <w:p w:rsidR="00C237F9" w:rsidRPr="00C237F9" w:rsidRDefault="00C237F9" w:rsidP="00C237F9">
            <w:pPr>
              <w:framePr w:w="9816" w:wrap="notBeside" w:vAnchor="text" w:hAnchor="page" w:x="1007" w:y="1384"/>
              <w:rPr>
                <w:rFonts w:ascii="Times New Roman" w:hAnsi="Times New Roman" w:cs="Times New Roman"/>
                <w:sz w:val="22"/>
                <w:szCs w:val="22"/>
              </w:rPr>
            </w:pPr>
            <w:r w:rsidRPr="00C237F9">
              <w:rPr>
                <w:rFonts w:ascii="Times New Roman" w:hAnsi="Times New Roman" w:cs="Times New Roman"/>
                <w:sz w:val="22"/>
                <w:szCs w:val="22"/>
              </w:rPr>
              <w:t>Расходы в НОСТРОЙ (целевой взнос)</w:t>
            </w:r>
          </w:p>
        </w:tc>
        <w:tc>
          <w:tcPr>
            <w:tcW w:w="2137" w:type="dxa"/>
            <w:tcBorders>
              <w:top w:val="single" w:sz="4" w:space="0" w:color="auto"/>
              <w:left w:val="single" w:sz="4" w:space="0" w:color="auto"/>
            </w:tcBorders>
            <w:shd w:val="clear" w:color="auto" w:fill="FFFFFF"/>
            <w:vAlign w:val="center"/>
          </w:tcPr>
          <w:p w:rsidR="00C237F9" w:rsidRPr="00C237F9" w:rsidRDefault="00C237F9" w:rsidP="00C237F9">
            <w:pPr>
              <w:framePr w:w="9816" w:wrap="notBeside" w:vAnchor="text" w:hAnchor="page" w:x="1007" w:y="1384"/>
              <w:jc w:val="center"/>
              <w:rPr>
                <w:rFonts w:ascii="Times New Roman" w:hAnsi="Times New Roman" w:cs="Times New Roman"/>
                <w:sz w:val="22"/>
                <w:szCs w:val="22"/>
              </w:rPr>
            </w:pPr>
            <w:r w:rsidRPr="00C237F9">
              <w:rPr>
                <w:rFonts w:ascii="Times New Roman" w:hAnsi="Times New Roman" w:cs="Times New Roman"/>
                <w:sz w:val="22"/>
                <w:szCs w:val="22"/>
              </w:rPr>
              <w:t>1351200</w:t>
            </w:r>
          </w:p>
        </w:tc>
        <w:tc>
          <w:tcPr>
            <w:tcW w:w="1853" w:type="dxa"/>
            <w:tcBorders>
              <w:top w:val="single" w:sz="4" w:space="0" w:color="auto"/>
              <w:left w:val="single" w:sz="4" w:space="0" w:color="auto"/>
              <w:right w:val="single" w:sz="4" w:space="0" w:color="auto"/>
            </w:tcBorders>
            <w:shd w:val="clear" w:color="auto" w:fill="FFFFFF"/>
            <w:vAlign w:val="center"/>
          </w:tcPr>
          <w:p w:rsidR="00C237F9" w:rsidRPr="00C237F9" w:rsidRDefault="00C237F9" w:rsidP="00C237F9">
            <w:pPr>
              <w:framePr w:w="9816" w:wrap="notBeside" w:vAnchor="text" w:hAnchor="page" w:x="1007" w:y="1384"/>
              <w:jc w:val="center"/>
              <w:rPr>
                <w:rFonts w:ascii="Times New Roman" w:hAnsi="Times New Roman" w:cs="Times New Roman"/>
                <w:sz w:val="22"/>
                <w:szCs w:val="22"/>
              </w:rPr>
            </w:pPr>
            <w:r w:rsidRPr="00C237F9">
              <w:rPr>
                <w:rFonts w:ascii="Times New Roman" w:hAnsi="Times New Roman" w:cs="Times New Roman"/>
                <w:sz w:val="22"/>
                <w:szCs w:val="22"/>
              </w:rPr>
              <w:t>1455200</w:t>
            </w:r>
          </w:p>
        </w:tc>
        <w:tc>
          <w:tcPr>
            <w:tcW w:w="1441" w:type="dxa"/>
            <w:tcBorders>
              <w:top w:val="single" w:sz="4" w:space="0" w:color="auto"/>
              <w:left w:val="single" w:sz="4" w:space="0" w:color="auto"/>
              <w:bottom w:val="single" w:sz="4" w:space="0" w:color="auto"/>
              <w:right w:val="single" w:sz="4" w:space="0" w:color="auto"/>
            </w:tcBorders>
            <w:shd w:val="clear" w:color="auto" w:fill="FFFFFF"/>
            <w:vAlign w:val="center"/>
          </w:tcPr>
          <w:p w:rsidR="00C237F9" w:rsidRPr="00C237F9" w:rsidRDefault="00C237F9" w:rsidP="00C237F9">
            <w:pPr>
              <w:framePr w:w="9816" w:wrap="notBeside" w:vAnchor="text" w:hAnchor="page" w:x="1007" w:y="1384"/>
              <w:jc w:val="center"/>
              <w:rPr>
                <w:rFonts w:ascii="Times New Roman" w:hAnsi="Times New Roman" w:cs="Times New Roman"/>
                <w:sz w:val="22"/>
                <w:szCs w:val="22"/>
              </w:rPr>
            </w:pPr>
            <w:r w:rsidRPr="00C237F9">
              <w:rPr>
                <w:rFonts w:ascii="Times New Roman" w:hAnsi="Times New Roman" w:cs="Times New Roman"/>
                <w:sz w:val="22"/>
                <w:szCs w:val="22"/>
              </w:rPr>
              <w:t>нет</w:t>
            </w:r>
          </w:p>
        </w:tc>
      </w:tr>
      <w:tr w:rsidR="00C237F9" w:rsidRPr="0023177B" w:rsidTr="00C237F9">
        <w:trPr>
          <w:trHeight w:hRule="exact" w:val="537"/>
          <w:jc w:val="center"/>
        </w:trPr>
        <w:tc>
          <w:tcPr>
            <w:tcW w:w="4402" w:type="dxa"/>
            <w:tcBorders>
              <w:top w:val="single" w:sz="4" w:space="0" w:color="auto"/>
              <w:left w:val="single" w:sz="4" w:space="0" w:color="auto"/>
              <w:bottom w:val="single" w:sz="4" w:space="0" w:color="auto"/>
            </w:tcBorders>
            <w:shd w:val="clear" w:color="auto" w:fill="FFFFFF"/>
            <w:vAlign w:val="center"/>
          </w:tcPr>
          <w:p w:rsidR="00C237F9" w:rsidRPr="00C237F9" w:rsidRDefault="00C237F9" w:rsidP="00C237F9">
            <w:pPr>
              <w:framePr w:w="9816" w:wrap="notBeside" w:vAnchor="text" w:hAnchor="page" w:x="1007" w:y="1384"/>
              <w:rPr>
                <w:rFonts w:ascii="Times New Roman" w:hAnsi="Times New Roman" w:cs="Times New Roman"/>
                <w:sz w:val="22"/>
                <w:szCs w:val="22"/>
              </w:rPr>
            </w:pPr>
            <w:r w:rsidRPr="00C237F9">
              <w:rPr>
                <w:rFonts w:ascii="Times New Roman" w:hAnsi="Times New Roman" w:cs="Times New Roman"/>
                <w:sz w:val="22"/>
                <w:szCs w:val="22"/>
              </w:rPr>
              <w:t>Прочие расходы</w:t>
            </w:r>
          </w:p>
        </w:tc>
        <w:tc>
          <w:tcPr>
            <w:tcW w:w="2137" w:type="dxa"/>
            <w:tcBorders>
              <w:top w:val="single" w:sz="4" w:space="0" w:color="auto"/>
              <w:left w:val="single" w:sz="4" w:space="0" w:color="auto"/>
              <w:bottom w:val="single" w:sz="4" w:space="0" w:color="auto"/>
            </w:tcBorders>
            <w:shd w:val="clear" w:color="auto" w:fill="FFFFFF"/>
            <w:vAlign w:val="center"/>
          </w:tcPr>
          <w:p w:rsidR="00C237F9" w:rsidRPr="00C237F9" w:rsidRDefault="00C237F9" w:rsidP="00C237F9">
            <w:pPr>
              <w:framePr w:w="9816" w:wrap="notBeside" w:vAnchor="text" w:hAnchor="page" w:x="1007" w:y="1384"/>
              <w:jc w:val="center"/>
              <w:rPr>
                <w:rFonts w:ascii="Times New Roman" w:hAnsi="Times New Roman" w:cs="Times New Roman"/>
                <w:sz w:val="22"/>
                <w:szCs w:val="22"/>
              </w:rPr>
            </w:pPr>
            <w:r w:rsidRPr="00C237F9">
              <w:rPr>
                <w:rFonts w:ascii="Times New Roman" w:hAnsi="Times New Roman" w:cs="Times New Roman"/>
                <w:sz w:val="22"/>
                <w:szCs w:val="22"/>
              </w:rPr>
              <w:t>1341600</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C237F9" w:rsidRPr="00C237F9" w:rsidRDefault="00C237F9" w:rsidP="00C237F9">
            <w:pPr>
              <w:framePr w:w="9816" w:wrap="notBeside" w:vAnchor="text" w:hAnchor="page" w:x="1007" w:y="1384"/>
              <w:jc w:val="center"/>
              <w:rPr>
                <w:rFonts w:ascii="Times New Roman" w:hAnsi="Times New Roman" w:cs="Times New Roman"/>
                <w:sz w:val="22"/>
                <w:szCs w:val="22"/>
              </w:rPr>
            </w:pPr>
            <w:r w:rsidRPr="00C237F9">
              <w:rPr>
                <w:rFonts w:ascii="Times New Roman" w:hAnsi="Times New Roman" w:cs="Times New Roman"/>
                <w:sz w:val="22"/>
                <w:szCs w:val="22"/>
              </w:rPr>
              <w:t>1341600</w:t>
            </w:r>
          </w:p>
        </w:tc>
        <w:tc>
          <w:tcPr>
            <w:tcW w:w="1441" w:type="dxa"/>
            <w:tcBorders>
              <w:top w:val="single" w:sz="4" w:space="0" w:color="auto"/>
              <w:left w:val="single" w:sz="4" w:space="0" w:color="auto"/>
              <w:bottom w:val="single" w:sz="4" w:space="0" w:color="auto"/>
              <w:right w:val="single" w:sz="4" w:space="0" w:color="auto"/>
            </w:tcBorders>
            <w:shd w:val="clear" w:color="auto" w:fill="FFFFFF"/>
            <w:vAlign w:val="center"/>
          </w:tcPr>
          <w:p w:rsidR="00C237F9" w:rsidRPr="00C237F9" w:rsidRDefault="00C237F9" w:rsidP="00C237F9">
            <w:pPr>
              <w:framePr w:w="9816" w:wrap="notBeside" w:vAnchor="text" w:hAnchor="page" w:x="1007" w:y="1384"/>
              <w:jc w:val="center"/>
              <w:rPr>
                <w:rFonts w:ascii="Times New Roman" w:hAnsi="Times New Roman" w:cs="Times New Roman"/>
                <w:sz w:val="22"/>
                <w:szCs w:val="22"/>
              </w:rPr>
            </w:pPr>
            <w:r w:rsidRPr="00C237F9">
              <w:rPr>
                <w:rFonts w:ascii="Times New Roman" w:hAnsi="Times New Roman" w:cs="Times New Roman"/>
                <w:sz w:val="22"/>
                <w:szCs w:val="22"/>
              </w:rPr>
              <w:t>нет</w:t>
            </w:r>
          </w:p>
        </w:tc>
      </w:tr>
      <w:tr w:rsidR="00C237F9" w:rsidRPr="0023177B" w:rsidTr="00C237F9">
        <w:trPr>
          <w:trHeight w:hRule="exact" w:val="537"/>
          <w:jc w:val="center"/>
        </w:trPr>
        <w:tc>
          <w:tcPr>
            <w:tcW w:w="4402" w:type="dxa"/>
            <w:tcBorders>
              <w:top w:val="single" w:sz="4" w:space="0" w:color="auto"/>
              <w:left w:val="single" w:sz="4" w:space="0" w:color="auto"/>
              <w:bottom w:val="single" w:sz="4" w:space="0" w:color="auto"/>
            </w:tcBorders>
            <w:shd w:val="clear" w:color="auto" w:fill="FFFFFF"/>
            <w:vAlign w:val="center"/>
          </w:tcPr>
          <w:p w:rsidR="00C237F9" w:rsidRPr="00C237F9" w:rsidRDefault="00C237F9" w:rsidP="00C237F9">
            <w:pPr>
              <w:framePr w:w="9816" w:wrap="notBeside" w:vAnchor="text" w:hAnchor="page" w:x="1007" w:y="1384"/>
              <w:rPr>
                <w:rFonts w:ascii="Times New Roman" w:hAnsi="Times New Roman" w:cs="Times New Roman"/>
                <w:b/>
                <w:bCs/>
                <w:sz w:val="22"/>
                <w:szCs w:val="22"/>
              </w:rPr>
            </w:pPr>
            <w:r w:rsidRPr="00C237F9">
              <w:rPr>
                <w:rFonts w:ascii="Times New Roman" w:hAnsi="Times New Roman" w:cs="Times New Roman"/>
                <w:b/>
                <w:bCs/>
                <w:sz w:val="22"/>
                <w:szCs w:val="22"/>
              </w:rPr>
              <w:t>Итого</w:t>
            </w:r>
          </w:p>
        </w:tc>
        <w:tc>
          <w:tcPr>
            <w:tcW w:w="2137" w:type="dxa"/>
            <w:tcBorders>
              <w:top w:val="single" w:sz="4" w:space="0" w:color="auto"/>
              <w:left w:val="single" w:sz="4" w:space="0" w:color="auto"/>
              <w:bottom w:val="single" w:sz="4" w:space="0" w:color="auto"/>
            </w:tcBorders>
            <w:shd w:val="clear" w:color="auto" w:fill="FFFFFF"/>
            <w:vAlign w:val="center"/>
          </w:tcPr>
          <w:p w:rsidR="00C237F9" w:rsidRPr="00C237F9" w:rsidRDefault="00C237F9" w:rsidP="00C237F9">
            <w:pPr>
              <w:framePr w:w="9816" w:wrap="notBeside" w:vAnchor="text" w:hAnchor="page" w:x="1007" w:y="1384"/>
              <w:jc w:val="center"/>
              <w:rPr>
                <w:rFonts w:ascii="Times New Roman" w:hAnsi="Times New Roman" w:cs="Times New Roman"/>
                <w:b/>
                <w:bCs/>
                <w:sz w:val="22"/>
                <w:szCs w:val="22"/>
              </w:rPr>
            </w:pPr>
            <w:r w:rsidRPr="00C237F9">
              <w:rPr>
                <w:rFonts w:ascii="Times New Roman" w:hAnsi="Times New Roman" w:cs="Times New Roman"/>
                <w:b/>
                <w:bCs/>
                <w:sz w:val="22"/>
                <w:szCs w:val="22"/>
              </w:rPr>
              <w:t>20694803,21</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C237F9" w:rsidRPr="00C237F9" w:rsidRDefault="00C237F9" w:rsidP="00C237F9">
            <w:pPr>
              <w:framePr w:w="9816" w:wrap="notBeside" w:vAnchor="text" w:hAnchor="page" w:x="1007" w:y="1384"/>
              <w:jc w:val="center"/>
              <w:rPr>
                <w:rFonts w:ascii="Times New Roman" w:hAnsi="Times New Roman" w:cs="Times New Roman"/>
                <w:b/>
                <w:bCs/>
                <w:sz w:val="22"/>
                <w:szCs w:val="22"/>
              </w:rPr>
            </w:pPr>
            <w:r w:rsidRPr="00C237F9">
              <w:rPr>
                <w:rFonts w:ascii="Times New Roman" w:hAnsi="Times New Roman" w:cs="Times New Roman"/>
                <w:b/>
                <w:bCs/>
                <w:sz w:val="22"/>
                <w:szCs w:val="22"/>
              </w:rPr>
              <w:t>21212236</w:t>
            </w:r>
          </w:p>
        </w:tc>
        <w:tc>
          <w:tcPr>
            <w:tcW w:w="1441" w:type="dxa"/>
            <w:tcBorders>
              <w:top w:val="single" w:sz="4" w:space="0" w:color="auto"/>
              <w:left w:val="single" w:sz="4" w:space="0" w:color="auto"/>
              <w:bottom w:val="single" w:sz="4" w:space="0" w:color="auto"/>
              <w:right w:val="single" w:sz="4" w:space="0" w:color="auto"/>
            </w:tcBorders>
            <w:shd w:val="clear" w:color="auto" w:fill="FFFFFF"/>
            <w:vAlign w:val="center"/>
          </w:tcPr>
          <w:p w:rsidR="00C237F9" w:rsidRPr="00C237F9" w:rsidRDefault="00C237F9" w:rsidP="00C237F9">
            <w:pPr>
              <w:framePr w:w="9816" w:wrap="notBeside" w:vAnchor="text" w:hAnchor="page" w:x="1007" w:y="1384"/>
              <w:jc w:val="center"/>
              <w:rPr>
                <w:rFonts w:ascii="Times New Roman" w:hAnsi="Times New Roman" w:cs="Times New Roman"/>
                <w:sz w:val="22"/>
                <w:szCs w:val="22"/>
              </w:rPr>
            </w:pPr>
            <w:r w:rsidRPr="00C237F9">
              <w:rPr>
                <w:rFonts w:ascii="Times New Roman" w:hAnsi="Times New Roman" w:cs="Times New Roman"/>
                <w:sz w:val="22"/>
                <w:szCs w:val="22"/>
              </w:rPr>
              <w:t> </w:t>
            </w:r>
          </w:p>
        </w:tc>
      </w:tr>
    </w:tbl>
    <w:p w:rsidR="0023177B" w:rsidRPr="002F6D1C" w:rsidRDefault="0023177B" w:rsidP="0023177B">
      <w:pPr>
        <w:framePr w:w="9816" w:wrap="notBeside" w:vAnchor="text" w:hAnchor="page" w:x="1007" w:y="1384"/>
        <w:rPr>
          <w:b/>
          <w:sz w:val="2"/>
          <w:szCs w:val="2"/>
        </w:rPr>
      </w:pPr>
    </w:p>
    <w:p w:rsidR="00B36558" w:rsidRDefault="00987AEA">
      <w:pPr>
        <w:pStyle w:val="20"/>
        <w:numPr>
          <w:ilvl w:val="0"/>
          <w:numId w:val="5"/>
        </w:numPr>
        <w:shd w:val="clear" w:color="auto" w:fill="auto"/>
        <w:tabs>
          <w:tab w:val="left" w:pos="446"/>
        </w:tabs>
        <w:spacing w:before="0" w:after="0" w:line="259" w:lineRule="exact"/>
        <w:ind w:left="460"/>
        <w:jc w:val="left"/>
      </w:pPr>
      <w:r>
        <w:t xml:space="preserve">По проверке целевого использования средств </w:t>
      </w:r>
      <w:r w:rsidR="007415BE">
        <w:t>СРО</w:t>
      </w:r>
      <w:r>
        <w:t>: Комиссией проверен расход денежных средств на предмет их соответствия статьям сметы и соответствия сметным лимитам. Установлено следующее:</w:t>
      </w:r>
    </w:p>
    <w:p w:rsidR="00B36558" w:rsidRDefault="00987AEA">
      <w:pPr>
        <w:pStyle w:val="20"/>
        <w:shd w:val="clear" w:color="auto" w:fill="auto"/>
        <w:spacing w:before="0" w:after="0" w:line="259" w:lineRule="exact"/>
        <w:ind w:left="460" w:firstLine="0"/>
      </w:pPr>
      <w:r>
        <w:t xml:space="preserve">В результате проверки за </w:t>
      </w:r>
      <w:r w:rsidR="002C63DE">
        <w:t>2021</w:t>
      </w:r>
      <w:r>
        <w:t xml:space="preserve"> год расходования поступивших целевых средств, выявлено, что расходы произведены согласно статьям </w:t>
      </w:r>
      <w:r w:rsidR="0023177B">
        <w:t>с</w:t>
      </w:r>
      <w:r>
        <w:t>меты</w:t>
      </w:r>
    </w:p>
    <w:p w:rsidR="00B36558" w:rsidRDefault="00B36558">
      <w:pPr>
        <w:rPr>
          <w:sz w:val="2"/>
          <w:szCs w:val="2"/>
        </w:rPr>
      </w:pPr>
    </w:p>
    <w:p w:rsidR="002C63DE" w:rsidRDefault="002C63DE" w:rsidP="002C63DE">
      <w:pPr>
        <w:pStyle w:val="20"/>
        <w:shd w:val="clear" w:color="auto" w:fill="auto"/>
        <w:spacing w:before="0" w:after="0" w:line="379" w:lineRule="exact"/>
        <w:ind w:firstLine="0"/>
      </w:pPr>
      <w:r>
        <w:lastRenderedPageBreak/>
        <w:t>Сумма доходов плановая –</w:t>
      </w:r>
      <w:r w:rsidRPr="00197BA7">
        <w:t>21</w:t>
      </w:r>
      <w:r>
        <w:t> </w:t>
      </w:r>
      <w:r w:rsidRPr="00CB15ED">
        <w:t>6</w:t>
      </w:r>
      <w:r w:rsidRPr="00197BA7">
        <w:t>7</w:t>
      </w:r>
      <w:r w:rsidRPr="00CB15ED">
        <w:t>6 000</w:t>
      </w:r>
      <w:r>
        <w:t xml:space="preserve"> руб.</w:t>
      </w:r>
    </w:p>
    <w:p w:rsidR="002C63DE" w:rsidRDefault="002C63DE" w:rsidP="002C63DE">
      <w:pPr>
        <w:pStyle w:val="20"/>
        <w:shd w:val="clear" w:color="auto" w:fill="auto"/>
        <w:spacing w:before="0" w:after="0" w:line="379" w:lineRule="exact"/>
        <w:ind w:firstLine="0"/>
      </w:pPr>
      <w:r>
        <w:t>Сумма доходов фактическая –</w:t>
      </w:r>
      <w:r w:rsidRPr="00197BA7">
        <w:t>20</w:t>
      </w:r>
      <w:r>
        <w:t> </w:t>
      </w:r>
      <w:r w:rsidRPr="00197BA7">
        <w:t>048</w:t>
      </w:r>
      <w:r>
        <w:t xml:space="preserve"> </w:t>
      </w:r>
      <w:r w:rsidRPr="00197BA7">
        <w:t>638</w:t>
      </w:r>
      <w:r>
        <w:t xml:space="preserve"> руб.</w:t>
      </w:r>
    </w:p>
    <w:p w:rsidR="002C63DE" w:rsidRDefault="002C63DE" w:rsidP="002C63DE">
      <w:pPr>
        <w:pStyle w:val="20"/>
        <w:shd w:val="clear" w:color="auto" w:fill="auto"/>
        <w:spacing w:before="0" w:after="0" w:line="379" w:lineRule="exact"/>
        <w:ind w:firstLine="0"/>
      </w:pPr>
      <w:r>
        <w:t>Сумма расходов плановая –</w:t>
      </w:r>
      <w:r w:rsidRPr="00197BA7">
        <w:t>21</w:t>
      </w:r>
      <w:r>
        <w:t> </w:t>
      </w:r>
      <w:r w:rsidRPr="00197BA7">
        <w:t>212</w:t>
      </w:r>
      <w:r>
        <w:t xml:space="preserve"> </w:t>
      </w:r>
      <w:r w:rsidRPr="00CB15ED">
        <w:t>2</w:t>
      </w:r>
      <w:r>
        <w:t>3</w:t>
      </w:r>
      <w:r w:rsidRPr="00197BA7">
        <w:t>6</w:t>
      </w:r>
      <w:r>
        <w:t xml:space="preserve"> руб.</w:t>
      </w:r>
    </w:p>
    <w:p w:rsidR="002C63DE" w:rsidRDefault="002C63DE" w:rsidP="002C63DE">
      <w:pPr>
        <w:pStyle w:val="20"/>
        <w:shd w:val="clear" w:color="auto" w:fill="auto"/>
        <w:spacing w:before="0" w:after="0" w:line="379" w:lineRule="exact"/>
        <w:ind w:firstLine="0"/>
      </w:pPr>
      <w:r>
        <w:t>Сумма расходов фактическая -</w:t>
      </w:r>
      <w:r w:rsidRPr="00197BA7">
        <w:t>20</w:t>
      </w:r>
      <w:r>
        <w:t> </w:t>
      </w:r>
      <w:r w:rsidRPr="00197BA7">
        <w:t>694</w:t>
      </w:r>
      <w:r>
        <w:t> </w:t>
      </w:r>
      <w:r w:rsidRPr="00197BA7">
        <w:t>803</w:t>
      </w:r>
      <w:r>
        <w:t xml:space="preserve">  руб.</w:t>
      </w:r>
    </w:p>
    <w:p w:rsidR="002C63DE" w:rsidRDefault="002C63DE" w:rsidP="002C63DE">
      <w:pPr>
        <w:pStyle w:val="20"/>
        <w:shd w:val="clear" w:color="auto" w:fill="auto"/>
        <w:spacing w:before="0" w:after="0" w:line="379" w:lineRule="exact"/>
        <w:ind w:firstLine="0"/>
      </w:pPr>
      <w:r>
        <w:t xml:space="preserve">Фактическая экономия по смете составила – </w:t>
      </w:r>
      <w:r w:rsidRPr="00D54594">
        <w:t>517</w:t>
      </w:r>
      <w:r>
        <w:t xml:space="preserve"> </w:t>
      </w:r>
      <w:r w:rsidRPr="00D54594">
        <w:t>433</w:t>
      </w:r>
      <w:r>
        <w:t xml:space="preserve"> рублей:</w:t>
      </w:r>
    </w:p>
    <w:p w:rsidR="002C63DE" w:rsidRDefault="002C63DE" w:rsidP="002C63DE">
      <w:pPr>
        <w:pStyle w:val="20"/>
        <w:numPr>
          <w:ilvl w:val="0"/>
          <w:numId w:val="6"/>
        </w:numPr>
        <w:shd w:val="clear" w:color="auto" w:fill="auto"/>
        <w:tabs>
          <w:tab w:val="left" w:pos="1136"/>
        </w:tabs>
        <w:spacing w:before="0" w:after="0" w:line="379" w:lineRule="exact"/>
        <w:ind w:left="800" w:firstLine="0"/>
      </w:pPr>
      <w:r>
        <w:t xml:space="preserve">в том числе на проведение мероприятий – </w:t>
      </w:r>
      <w:r w:rsidRPr="00D54594">
        <w:t>154 155</w:t>
      </w:r>
      <w:r>
        <w:t xml:space="preserve">  руб.</w:t>
      </w:r>
    </w:p>
    <w:p w:rsidR="002C63DE" w:rsidRDefault="002C63DE" w:rsidP="002C63DE">
      <w:pPr>
        <w:pStyle w:val="20"/>
        <w:numPr>
          <w:ilvl w:val="0"/>
          <w:numId w:val="6"/>
        </w:numPr>
        <w:shd w:val="clear" w:color="auto" w:fill="auto"/>
        <w:tabs>
          <w:tab w:val="left" w:pos="1136"/>
        </w:tabs>
        <w:spacing w:before="0" w:after="0" w:line="379" w:lineRule="exact"/>
        <w:ind w:left="800" w:firstLine="0"/>
      </w:pPr>
      <w:r>
        <w:t xml:space="preserve">приобретение оборудования, инвентаря – </w:t>
      </w:r>
      <w:r>
        <w:rPr>
          <w:lang w:val="en-US"/>
        </w:rPr>
        <w:t>103 442</w:t>
      </w:r>
      <w:r>
        <w:t xml:space="preserve"> руб.</w:t>
      </w:r>
    </w:p>
    <w:p w:rsidR="002C63DE" w:rsidRDefault="002C63DE" w:rsidP="002C63DE">
      <w:pPr>
        <w:pStyle w:val="20"/>
        <w:numPr>
          <w:ilvl w:val="0"/>
          <w:numId w:val="6"/>
        </w:numPr>
        <w:shd w:val="clear" w:color="auto" w:fill="auto"/>
        <w:tabs>
          <w:tab w:val="left" w:pos="1136"/>
        </w:tabs>
        <w:spacing w:before="0" w:after="0" w:line="379" w:lineRule="exact"/>
        <w:ind w:left="800" w:firstLine="0"/>
      </w:pPr>
      <w:r>
        <w:t>расходы в Нострой – 104 000 руб.</w:t>
      </w:r>
    </w:p>
    <w:p w:rsidR="002C63DE" w:rsidRDefault="002C63DE" w:rsidP="002C63DE">
      <w:pPr>
        <w:pStyle w:val="20"/>
        <w:shd w:val="clear" w:color="auto" w:fill="auto"/>
        <w:spacing w:before="0" w:after="64" w:line="264" w:lineRule="exact"/>
        <w:ind w:firstLine="0"/>
      </w:pPr>
      <w:r>
        <w:t>Нарушений и нецелевого использования средств СРО РА «Строители ТПП РБ» не выявлено. Отчёт об исполнении сметы доходов и расходов за 2021 г. составлен на основании достоверных данных о поступлениях и расходах СРО и рекомендован к утверждению Общему собранию членов СРО РА "Строители ТПП РБ".</w:t>
      </w:r>
    </w:p>
    <w:p w:rsidR="002C63DE" w:rsidRPr="00294194" w:rsidRDefault="002C63DE" w:rsidP="002C63DE">
      <w:pPr>
        <w:pStyle w:val="20"/>
        <w:shd w:val="clear" w:color="auto" w:fill="auto"/>
        <w:tabs>
          <w:tab w:val="left" w:pos="475"/>
        </w:tabs>
        <w:spacing w:before="0" w:after="56" w:line="259" w:lineRule="exact"/>
        <w:ind w:firstLine="0"/>
        <w:rPr>
          <w:b/>
          <w:i/>
        </w:rPr>
      </w:pPr>
      <w:r>
        <w:t>1.4. По проверке соблюдения требований законодательства при осуществлении финансово</w:t>
      </w:r>
      <w:r>
        <w:softHyphen/>
        <w:t>-хозяйственной деятельности и ведения бухгалтерского учёта существующим нормативным положениям: п</w:t>
      </w:r>
      <w:r w:rsidRPr="00294194">
        <w:rPr>
          <w:rStyle w:val="25"/>
          <w:rFonts w:eastAsia="Verdana"/>
        </w:rPr>
        <w:t>орядок ведения бухгалтерского учёта осуществляется в соответствии с требованиями действующего законодательства.</w:t>
      </w:r>
    </w:p>
    <w:p w:rsidR="002C63DE" w:rsidRDefault="002C63DE" w:rsidP="002C63DE">
      <w:pPr>
        <w:pStyle w:val="20"/>
        <w:shd w:val="clear" w:color="auto" w:fill="auto"/>
        <w:tabs>
          <w:tab w:val="left" w:pos="475"/>
        </w:tabs>
        <w:spacing w:before="0" w:after="92" w:line="220" w:lineRule="exact"/>
        <w:ind w:firstLine="0"/>
      </w:pPr>
      <w:r>
        <w:t>1.5. По проверке кассовой и расчетной дисциплины, финансового состояния СРО, его платёжеспособности: на 31 декабря 2021 г. остаток денежных средств составил на расчетном счете 3597056,50 рублей.  В кассе остаток денежных средств 46294,04 руб.</w:t>
      </w:r>
    </w:p>
    <w:p w:rsidR="002C63DE" w:rsidRDefault="002C63DE" w:rsidP="002C63DE">
      <w:pPr>
        <w:pStyle w:val="20"/>
        <w:shd w:val="clear" w:color="auto" w:fill="auto"/>
        <w:tabs>
          <w:tab w:val="left" w:pos="475"/>
        </w:tabs>
        <w:spacing w:before="0" w:after="56" w:line="259" w:lineRule="exact"/>
        <w:ind w:firstLine="0"/>
      </w:pPr>
      <w:r>
        <w:t>1.6. По проверке своевременности и правильности осуществляемых СРО платежей: за проверяемый период нарушений по учёту расчётов с поставщиками и подрядчиками не установлено.</w:t>
      </w:r>
    </w:p>
    <w:p w:rsidR="002C63DE" w:rsidRDefault="002C63DE" w:rsidP="002C63DE">
      <w:pPr>
        <w:pStyle w:val="20"/>
        <w:shd w:val="clear" w:color="auto" w:fill="auto"/>
        <w:tabs>
          <w:tab w:val="left" w:pos="475"/>
        </w:tabs>
        <w:spacing w:before="0" w:after="56" w:line="259" w:lineRule="exact"/>
        <w:ind w:firstLine="0"/>
      </w:pPr>
      <w:r>
        <w:t xml:space="preserve"> На 31 декабря 2021 г. дебиторская задолженность составила 2 073 976 руб., кредиторская задолженность составила 1 289 212 руб.</w:t>
      </w:r>
    </w:p>
    <w:p w:rsidR="002C63DE" w:rsidRDefault="002C63DE" w:rsidP="002C63DE">
      <w:pPr>
        <w:pStyle w:val="20"/>
        <w:shd w:val="clear" w:color="auto" w:fill="auto"/>
        <w:spacing w:before="0" w:after="64" w:line="264" w:lineRule="exact"/>
        <w:ind w:firstLine="0"/>
      </w:pPr>
      <w:r>
        <w:t>Дебиторская задолженность по членским взносам на 31 декабря 2021 г. составила 2 343 029 руб., кредиторская задолженность составила 462 000 руб.</w:t>
      </w:r>
    </w:p>
    <w:p w:rsidR="002C63DE" w:rsidRDefault="002C63DE" w:rsidP="002C63DE">
      <w:pPr>
        <w:pStyle w:val="20"/>
        <w:shd w:val="clear" w:color="auto" w:fill="auto"/>
        <w:spacing w:before="0" w:after="478" w:line="220" w:lineRule="exact"/>
        <w:ind w:firstLine="0"/>
      </w:pPr>
      <w:r>
        <w:t>1.7.</w:t>
      </w:r>
      <w:r w:rsidRPr="001B3ABC">
        <w:t xml:space="preserve"> </w:t>
      </w:r>
      <w:r>
        <w:t>По проверке средств компенсационного фонда: в проверяемом периоде средства, поступившие в качестве взносов в Компенсационный фонд СРО РА «Строители ТПП РБ» в соответствии с требованиями законодательства и Решениями Правления СРО размещались на специальных счетах  в банках. На конец проверяемого периода размер Компенсационного фонда возмещения вреда (КФ ВВ) составил 84 375 382 руб., размер Компенсационного фонда обеспечения договорных обязательств (КФ ОДО) составил  233 617 880. Все средства размещены на специальных банковских счетах в филиале «Центральный» Банка ВТБ (ПАО) г. Москва. Соответствующая сумма подтверждена выписками и справками банка.</w:t>
      </w:r>
    </w:p>
    <w:p w:rsidR="002C63DE" w:rsidRDefault="002C63DE" w:rsidP="002C63DE">
      <w:pPr>
        <w:pStyle w:val="20"/>
        <w:shd w:val="clear" w:color="auto" w:fill="auto"/>
        <w:spacing w:before="0" w:after="478" w:line="220" w:lineRule="exact"/>
        <w:ind w:firstLine="0"/>
      </w:pPr>
      <w:r>
        <w:t>1.8. В проверяемом периоде из средств компенсационных фондов СРО расходных операций не осуществлялось, кроме налога на прибыль на начисленные проценты на неснижаемый остаток в сумме 2 018 145 руб. Операции по приходу и размещению средств Компенсационных фондов СРО соответствовали действовавшему законодательству. Нарушений не выявлено.</w:t>
      </w:r>
    </w:p>
    <w:p w:rsidR="002C63DE" w:rsidRDefault="002C63DE" w:rsidP="002C63DE">
      <w:pPr>
        <w:pStyle w:val="20"/>
        <w:shd w:val="clear" w:color="auto" w:fill="auto"/>
        <w:spacing w:before="0" w:after="478" w:line="220" w:lineRule="exact"/>
        <w:ind w:firstLine="0"/>
      </w:pPr>
      <w:r>
        <w:t>В соответствии с основными функциями и задачами, возложенными законодательством на саморегулируемые организации и, на основании внутренних нормативных документов, утвержденных Общим собранием членов СРО, в отчетный период проведена следующая работа: в состав СРО принято 28 членов, исключены 25 членов из состава СРО.  Денежные средства Компенсационного фонда СРО в целях снижения рисков по сохранности находятся в банках с начислением процентов на неснижаемый остаток.</w:t>
      </w:r>
    </w:p>
    <w:p w:rsidR="002C63DE" w:rsidRDefault="002C63DE" w:rsidP="002C63DE">
      <w:pPr>
        <w:pStyle w:val="20"/>
        <w:shd w:val="clear" w:color="auto" w:fill="auto"/>
        <w:spacing w:before="0" w:after="0" w:line="259" w:lineRule="exact"/>
        <w:ind w:firstLine="0"/>
      </w:pPr>
    </w:p>
    <w:p w:rsidR="002C63DE" w:rsidRDefault="002C63DE" w:rsidP="002C63DE">
      <w:pPr>
        <w:pStyle w:val="20"/>
        <w:shd w:val="clear" w:color="auto" w:fill="auto"/>
        <w:tabs>
          <w:tab w:val="left" w:pos="481"/>
        </w:tabs>
        <w:spacing w:before="0" w:after="95" w:line="264" w:lineRule="exact"/>
        <w:ind w:firstLine="0"/>
      </w:pPr>
      <w:r>
        <w:t xml:space="preserve">1.9. По проверке правильности составления отчётной документации для налоговой инспекции, органов статистики: Бухгалтерская отчётность Региональной Ассоциации за 2021 г. составлена в соответствии с порядком, утверждённым Приказом Министерства Финансов РФ от 22 июля 2003 г. № 67н. (в редакции от 18 сентября 2006 г. № 115н), с п. 2 ст. 15 Федерального Закона РФ «О бухгалтерском учёте», Приказом №66н, Информация ПЗ-10/2012. Налоговое законодательство соблюдено на предмет правильности определения налогооблагаемой базы, применения ставок, правильности и своевременности перечисления налоговых платежей в бюджет.  СРО РА "Строители ТПП РБ" применяет общую систему </w:t>
      </w:r>
      <w:r>
        <w:lastRenderedPageBreak/>
        <w:t>налогообложения. В проверяемом периоде с 01.01.2021 по 31.12.2021 в доходную часть в целях налогообложения включены доходы от начисленных процентов на неснижаемом остатке. Все остальные поступления являются целевыми.</w:t>
      </w:r>
    </w:p>
    <w:p w:rsidR="002C63DE" w:rsidRDefault="002C63DE" w:rsidP="002C63DE">
      <w:pPr>
        <w:pStyle w:val="20"/>
        <w:shd w:val="clear" w:color="auto" w:fill="auto"/>
        <w:spacing w:before="0" w:after="102" w:line="220" w:lineRule="exact"/>
        <w:ind w:firstLine="0"/>
      </w:pPr>
      <w:r>
        <w:t>Проверены:</w:t>
      </w:r>
    </w:p>
    <w:p w:rsidR="002C63DE" w:rsidRDefault="002C63DE" w:rsidP="002C63DE">
      <w:pPr>
        <w:pStyle w:val="20"/>
        <w:numPr>
          <w:ilvl w:val="0"/>
          <w:numId w:val="2"/>
        </w:numPr>
        <w:shd w:val="clear" w:color="auto" w:fill="auto"/>
        <w:tabs>
          <w:tab w:val="left" w:pos="802"/>
        </w:tabs>
        <w:spacing w:before="0" w:after="0" w:line="259" w:lineRule="exact"/>
        <w:ind w:left="580" w:firstLine="0"/>
      </w:pPr>
      <w:r>
        <w:t>бухгалтерский баланс по состоянию на 31 декабря 2021 года;</w:t>
      </w:r>
    </w:p>
    <w:p w:rsidR="002C63DE" w:rsidRDefault="002C63DE" w:rsidP="002C63DE">
      <w:pPr>
        <w:pStyle w:val="20"/>
        <w:numPr>
          <w:ilvl w:val="0"/>
          <w:numId w:val="2"/>
        </w:numPr>
        <w:shd w:val="clear" w:color="auto" w:fill="auto"/>
        <w:tabs>
          <w:tab w:val="left" w:pos="802"/>
        </w:tabs>
        <w:spacing w:before="0" w:after="0" w:line="259" w:lineRule="exact"/>
        <w:ind w:left="580" w:firstLine="0"/>
      </w:pPr>
      <w:r>
        <w:t>отчет о финансовых результатах за 2021 год;</w:t>
      </w:r>
    </w:p>
    <w:p w:rsidR="002C63DE" w:rsidRDefault="002C63DE" w:rsidP="002C63DE">
      <w:pPr>
        <w:pStyle w:val="20"/>
        <w:numPr>
          <w:ilvl w:val="0"/>
          <w:numId w:val="2"/>
        </w:numPr>
        <w:shd w:val="clear" w:color="auto" w:fill="auto"/>
        <w:tabs>
          <w:tab w:val="left" w:pos="802"/>
        </w:tabs>
        <w:spacing w:before="0" w:after="0" w:line="259" w:lineRule="exact"/>
        <w:ind w:left="580" w:firstLine="0"/>
      </w:pPr>
      <w:r>
        <w:t>отчет о целевом использовании средств за 2021 год;</w:t>
      </w:r>
    </w:p>
    <w:p w:rsidR="002C63DE" w:rsidRDefault="002C63DE" w:rsidP="002C63DE">
      <w:pPr>
        <w:pStyle w:val="20"/>
        <w:numPr>
          <w:ilvl w:val="0"/>
          <w:numId w:val="2"/>
        </w:numPr>
        <w:shd w:val="clear" w:color="auto" w:fill="auto"/>
        <w:tabs>
          <w:tab w:val="left" w:pos="802"/>
        </w:tabs>
        <w:spacing w:before="0" w:after="0" w:line="259" w:lineRule="exact"/>
        <w:ind w:left="580" w:firstLine="0"/>
      </w:pPr>
      <w:r>
        <w:t>отчет о движении денежных средств за 2021 г;</w:t>
      </w:r>
    </w:p>
    <w:p w:rsidR="002C63DE" w:rsidRDefault="002C63DE" w:rsidP="002C63DE">
      <w:pPr>
        <w:pStyle w:val="20"/>
        <w:numPr>
          <w:ilvl w:val="0"/>
          <w:numId w:val="2"/>
        </w:numPr>
        <w:shd w:val="clear" w:color="auto" w:fill="auto"/>
        <w:tabs>
          <w:tab w:val="left" w:pos="802"/>
        </w:tabs>
        <w:spacing w:before="0" w:after="0" w:line="259" w:lineRule="exact"/>
        <w:ind w:left="580" w:firstLine="0"/>
      </w:pPr>
      <w:r>
        <w:t>пояснительная записка к бухгалтерской отчетности за 2021 год;</w:t>
      </w:r>
    </w:p>
    <w:p w:rsidR="002C63DE" w:rsidRDefault="002C63DE" w:rsidP="002C63DE">
      <w:pPr>
        <w:pStyle w:val="20"/>
        <w:numPr>
          <w:ilvl w:val="0"/>
          <w:numId w:val="2"/>
        </w:numPr>
        <w:shd w:val="clear" w:color="auto" w:fill="auto"/>
        <w:tabs>
          <w:tab w:val="left" w:pos="802"/>
        </w:tabs>
        <w:spacing w:before="0" w:after="0" w:line="259" w:lineRule="exact"/>
        <w:ind w:left="580" w:firstLine="0"/>
      </w:pPr>
      <w:r>
        <w:t>бухгалтерские первичные документы и регистры бухгалтерского учета;</w:t>
      </w:r>
    </w:p>
    <w:p w:rsidR="002C63DE" w:rsidRDefault="002C63DE" w:rsidP="002C63DE">
      <w:pPr>
        <w:pStyle w:val="20"/>
        <w:numPr>
          <w:ilvl w:val="0"/>
          <w:numId w:val="2"/>
        </w:numPr>
        <w:shd w:val="clear" w:color="auto" w:fill="auto"/>
        <w:tabs>
          <w:tab w:val="left" w:pos="765"/>
        </w:tabs>
        <w:spacing w:before="0" w:after="0" w:line="259" w:lineRule="exact"/>
        <w:ind w:firstLine="580"/>
        <w:jc w:val="left"/>
      </w:pPr>
      <w:r>
        <w:t>организационно-распорядительные документы за проверяемый период (положения, протоколы);</w:t>
      </w:r>
    </w:p>
    <w:p w:rsidR="002C63DE" w:rsidRDefault="002C63DE" w:rsidP="002C63DE">
      <w:pPr>
        <w:pStyle w:val="20"/>
        <w:numPr>
          <w:ilvl w:val="0"/>
          <w:numId w:val="2"/>
        </w:numPr>
        <w:shd w:val="clear" w:color="auto" w:fill="auto"/>
        <w:tabs>
          <w:tab w:val="left" w:pos="795"/>
        </w:tabs>
        <w:spacing w:before="0" w:after="211" w:line="259" w:lineRule="exact"/>
        <w:ind w:left="580" w:firstLine="0"/>
      </w:pPr>
      <w:r>
        <w:t>финансовый план (смета) доходов и расходов на 2021 год, исполнение сметы за 2021 год;</w:t>
      </w:r>
    </w:p>
    <w:p w:rsidR="002C63DE" w:rsidRDefault="002C63DE" w:rsidP="002C63DE">
      <w:pPr>
        <w:pStyle w:val="20"/>
        <w:shd w:val="clear" w:color="auto" w:fill="auto"/>
        <w:spacing w:before="0" w:after="123" w:line="220" w:lineRule="exact"/>
        <w:ind w:firstLine="0"/>
      </w:pPr>
      <w:r>
        <w:t>По результатам проверки нарушений и недостатков не установлено.</w:t>
      </w:r>
    </w:p>
    <w:p w:rsidR="002C63DE" w:rsidRDefault="002C63DE" w:rsidP="002C63DE">
      <w:pPr>
        <w:pStyle w:val="20"/>
        <w:shd w:val="clear" w:color="auto" w:fill="auto"/>
        <w:spacing w:before="0" w:after="97" w:line="220" w:lineRule="exact"/>
        <w:ind w:firstLine="0"/>
      </w:pPr>
      <w:r>
        <w:t>Нарушений по исполнению сметы не выявлено.</w:t>
      </w:r>
    </w:p>
    <w:p w:rsidR="00B36558" w:rsidRDefault="00987AEA" w:rsidP="002C63DE">
      <w:pPr>
        <w:pStyle w:val="20"/>
        <w:shd w:val="clear" w:color="auto" w:fill="auto"/>
        <w:spacing w:before="0" w:after="97" w:line="220" w:lineRule="exact"/>
        <w:ind w:firstLine="0"/>
      </w:pPr>
      <w:r>
        <w:rPr>
          <w:rStyle w:val="21"/>
        </w:rPr>
        <w:t xml:space="preserve">ОБЩИЕ ВЫВОДЫ </w:t>
      </w:r>
      <w:r>
        <w:t>ревизионной комиссии:</w:t>
      </w:r>
    </w:p>
    <w:p w:rsidR="00B36558" w:rsidRDefault="00987AEA">
      <w:pPr>
        <w:pStyle w:val="20"/>
        <w:shd w:val="clear" w:color="auto" w:fill="auto"/>
        <w:spacing w:before="0" w:after="573" w:line="259" w:lineRule="exact"/>
        <w:ind w:firstLine="0"/>
      </w:pPr>
      <w:r>
        <w:t>В проверяемом периоде</w:t>
      </w:r>
      <w:r w:rsidR="00AD4EC5">
        <w:t xml:space="preserve"> СРО</w:t>
      </w:r>
      <w:r>
        <w:t xml:space="preserve"> РА "Строители ТПП РБ" осуществляла финансово-хозяйственную деятельность в соответствии с требованиями действующего законодательства, решениями Общего собрания, решениями Правления Региональной Ассоциации и нормами внутренних организационно-распорядительных документов, нарушений в ходе проверки не выявлено. Бухгалтерская отчетность Саморегулируемой организации Региональная Ассо</w:t>
      </w:r>
      <w:r w:rsidR="0007451F">
        <w:t xml:space="preserve">циация «Строители ТПП РБ» за </w:t>
      </w:r>
      <w:r w:rsidR="002C63DE">
        <w:t>2021</w:t>
      </w:r>
      <w:r>
        <w:t xml:space="preserve"> год по результатам аудиторской проверки получила положительно</w:t>
      </w:r>
      <w:r w:rsidR="00067517">
        <w:t>е</w:t>
      </w:r>
      <w:r>
        <w:t xml:space="preserve"> заключение и признана достоверной.</w:t>
      </w:r>
    </w:p>
    <w:p w:rsidR="00DA6090" w:rsidRDefault="00A12858">
      <w:pPr>
        <w:pStyle w:val="10"/>
        <w:keepNext/>
        <w:keepLines/>
        <w:shd w:val="clear" w:color="auto" w:fill="auto"/>
        <w:tabs>
          <w:tab w:val="left" w:leader="underscore" w:pos="4214"/>
        </w:tabs>
        <w:spacing w:line="518" w:lineRule="exact"/>
        <w:jc w:val="both"/>
        <w:rPr>
          <w:rStyle w:val="1TimesNewRoman11pt"/>
          <w:rFonts w:eastAsia="Verdana"/>
          <w:b/>
          <w:bCs/>
        </w:rPr>
      </w:pPr>
      <w:bookmarkStart w:id="5" w:name="bookmark4"/>
      <w:r>
        <w:rPr>
          <w:rStyle w:val="1TimesNewRoman11pt0"/>
          <w:rFonts w:eastAsia="Verdana"/>
          <w:b/>
          <w:bCs/>
        </w:rPr>
        <w:t>Подписи членов Р</w:t>
      </w:r>
      <w:r w:rsidR="00987AEA">
        <w:rPr>
          <w:rStyle w:val="1TimesNewRoman11pt0"/>
          <w:rFonts w:eastAsia="Verdana"/>
          <w:b/>
          <w:bCs/>
        </w:rPr>
        <w:t>евизионной комиссии</w:t>
      </w:r>
      <w:r w:rsidR="00987AEA">
        <w:rPr>
          <w:rStyle w:val="1TimesNewRoman11pt"/>
          <w:rFonts w:eastAsia="Verdana"/>
          <w:b/>
          <w:bCs/>
        </w:rPr>
        <w:t>:</w:t>
      </w:r>
    </w:p>
    <w:p w:rsidR="00B36558" w:rsidRDefault="00987AEA" w:rsidP="00DA6090">
      <w:pPr>
        <w:pStyle w:val="10"/>
        <w:keepNext/>
        <w:keepLines/>
        <w:shd w:val="clear" w:color="auto" w:fill="auto"/>
        <w:tabs>
          <w:tab w:val="left" w:leader="underscore" w:pos="4214"/>
        </w:tabs>
        <w:spacing w:line="518" w:lineRule="exact"/>
        <w:jc w:val="both"/>
        <w:rPr>
          <w:rStyle w:val="1TimesNewRoman11pt"/>
          <w:rFonts w:eastAsia="Verdana"/>
          <w:b/>
          <w:bCs/>
        </w:rPr>
      </w:pPr>
      <w:r>
        <w:rPr>
          <w:rStyle w:val="1TimesNewRoman11pt"/>
          <w:rFonts w:eastAsia="Verdana"/>
          <w:b/>
          <w:bCs/>
        </w:rPr>
        <w:t xml:space="preserve"> Председатель Ревизионной комиссии</w:t>
      </w:r>
      <w:bookmarkEnd w:id="5"/>
      <w:r w:rsidR="0007451F">
        <w:rPr>
          <w:rStyle w:val="1TimesNewRoman11pt"/>
          <w:rFonts w:eastAsia="Verdana"/>
          <w:b/>
          <w:bCs/>
        </w:rPr>
        <w:t>__________</w:t>
      </w:r>
      <w:r w:rsidR="000018F0">
        <w:rPr>
          <w:rStyle w:val="1TimesNewRoman11pt"/>
          <w:rFonts w:eastAsia="Verdana"/>
          <w:b/>
          <w:bCs/>
        </w:rPr>
        <w:t>__</w:t>
      </w:r>
      <w:r w:rsidR="0007451F">
        <w:rPr>
          <w:rStyle w:val="1TimesNewRoman11pt"/>
          <w:rFonts w:eastAsia="Verdana"/>
          <w:b/>
          <w:bCs/>
        </w:rPr>
        <w:t>_______</w:t>
      </w:r>
      <w:r w:rsidR="00B677FF">
        <w:rPr>
          <w:rStyle w:val="1TimesNewRoman11pt"/>
          <w:rFonts w:eastAsia="Verdana"/>
          <w:b/>
          <w:bCs/>
        </w:rPr>
        <w:t>(</w:t>
      </w:r>
      <w:r w:rsidR="00B677FF" w:rsidRPr="00B677FF">
        <w:rPr>
          <w:rFonts w:ascii="Times New Roman" w:hAnsi="Times New Roman" w:cs="Times New Roman"/>
          <w:sz w:val="22"/>
          <w:szCs w:val="22"/>
        </w:rPr>
        <w:t xml:space="preserve">Батуев </w:t>
      </w:r>
      <w:r w:rsidR="008265E2">
        <w:rPr>
          <w:rFonts w:ascii="Times New Roman" w:hAnsi="Times New Roman" w:cs="Times New Roman"/>
          <w:sz w:val="22"/>
          <w:szCs w:val="22"/>
        </w:rPr>
        <w:t>Ж</w:t>
      </w:r>
      <w:r w:rsidR="00B677FF">
        <w:rPr>
          <w:rFonts w:ascii="Times New Roman" w:hAnsi="Times New Roman" w:cs="Times New Roman"/>
          <w:sz w:val="22"/>
          <w:szCs w:val="22"/>
        </w:rPr>
        <w:t>.</w:t>
      </w:r>
      <w:r w:rsidR="008265E2">
        <w:rPr>
          <w:rFonts w:ascii="Times New Roman" w:hAnsi="Times New Roman" w:cs="Times New Roman"/>
          <w:sz w:val="22"/>
          <w:szCs w:val="22"/>
        </w:rPr>
        <w:t>А</w:t>
      </w:r>
      <w:r w:rsidR="00B677FF">
        <w:rPr>
          <w:rFonts w:ascii="Times New Roman" w:hAnsi="Times New Roman" w:cs="Times New Roman"/>
          <w:sz w:val="22"/>
          <w:szCs w:val="22"/>
        </w:rPr>
        <w:t>.)</w:t>
      </w:r>
    </w:p>
    <w:p w:rsidR="00DA6090" w:rsidRPr="00B677FF" w:rsidRDefault="00DA6090" w:rsidP="00DA6090">
      <w:pPr>
        <w:pStyle w:val="10"/>
        <w:keepNext/>
        <w:keepLines/>
        <w:shd w:val="clear" w:color="auto" w:fill="auto"/>
        <w:tabs>
          <w:tab w:val="left" w:leader="underscore" w:pos="4214"/>
        </w:tabs>
        <w:spacing w:line="518" w:lineRule="exact"/>
        <w:jc w:val="both"/>
        <w:rPr>
          <w:rStyle w:val="1TimesNewRoman11pt"/>
          <w:rFonts w:eastAsia="Verdana"/>
          <w:b/>
          <w:bCs/>
        </w:rPr>
      </w:pPr>
      <w:r>
        <w:rPr>
          <w:rStyle w:val="1TimesNewRoman11pt"/>
          <w:rFonts w:eastAsia="Verdana"/>
          <w:b/>
          <w:bCs/>
        </w:rPr>
        <w:t>Член Ревизионной комиссии:___________________________</w:t>
      </w:r>
      <w:r w:rsidR="00B677FF">
        <w:rPr>
          <w:rStyle w:val="1TimesNewRoman11pt"/>
          <w:rFonts w:eastAsia="Verdana"/>
          <w:b/>
          <w:bCs/>
        </w:rPr>
        <w:t>(</w:t>
      </w:r>
      <w:r w:rsidR="00D81CF2">
        <w:rPr>
          <w:rStyle w:val="1TimesNewRoman11pt"/>
          <w:rFonts w:eastAsia="Verdana"/>
          <w:b/>
          <w:bCs/>
        </w:rPr>
        <w:t>Варфоломеева О.В.</w:t>
      </w:r>
      <w:r w:rsidR="00B677FF">
        <w:rPr>
          <w:rFonts w:ascii="Times New Roman" w:hAnsi="Times New Roman" w:cs="Times New Roman"/>
          <w:sz w:val="22"/>
          <w:szCs w:val="22"/>
        </w:rPr>
        <w:t>)</w:t>
      </w:r>
    </w:p>
    <w:p w:rsidR="00DA6090" w:rsidRDefault="00DA6090" w:rsidP="00DA6090">
      <w:pPr>
        <w:pStyle w:val="10"/>
        <w:keepNext/>
        <w:keepLines/>
        <w:shd w:val="clear" w:color="auto" w:fill="auto"/>
        <w:tabs>
          <w:tab w:val="left" w:leader="underscore" w:pos="4214"/>
        </w:tabs>
        <w:spacing w:line="518" w:lineRule="exact"/>
        <w:jc w:val="both"/>
        <w:rPr>
          <w:sz w:val="2"/>
          <w:szCs w:val="2"/>
        </w:rPr>
      </w:pPr>
      <w:r>
        <w:rPr>
          <w:rStyle w:val="1TimesNewRoman11pt"/>
          <w:rFonts w:eastAsia="Verdana"/>
          <w:b/>
          <w:bCs/>
        </w:rPr>
        <w:t>Член Ревизионной комиссии:___________________________</w:t>
      </w:r>
      <w:r w:rsidR="00B677FF">
        <w:rPr>
          <w:rStyle w:val="1TimesNewRoman11pt"/>
          <w:rFonts w:eastAsia="Verdana"/>
          <w:b/>
          <w:bCs/>
        </w:rPr>
        <w:t>(</w:t>
      </w:r>
      <w:r w:rsidR="00B677FF" w:rsidRPr="00B677FF">
        <w:rPr>
          <w:rFonts w:ascii="Times New Roman" w:hAnsi="Times New Roman" w:cs="Times New Roman"/>
          <w:sz w:val="22"/>
          <w:szCs w:val="22"/>
        </w:rPr>
        <w:t>Марущенко Т.Л.</w:t>
      </w:r>
      <w:r w:rsidR="00B677FF">
        <w:rPr>
          <w:rFonts w:ascii="Times New Roman" w:hAnsi="Times New Roman" w:cs="Times New Roman"/>
          <w:sz w:val="22"/>
          <w:szCs w:val="22"/>
        </w:rPr>
        <w:t>)</w:t>
      </w:r>
    </w:p>
    <w:sectPr w:rsidR="00DA6090" w:rsidSect="00C16495">
      <w:type w:val="continuous"/>
      <w:pgSz w:w="11900" w:h="16840"/>
      <w:pgMar w:top="895" w:right="894" w:bottom="895" w:left="95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D63" w:rsidRDefault="00C91D63">
      <w:r>
        <w:separator/>
      </w:r>
    </w:p>
  </w:endnote>
  <w:endnote w:type="continuationSeparator" w:id="0">
    <w:p w:rsidR="00C91D63" w:rsidRDefault="00C9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D63" w:rsidRDefault="00C91D63"/>
  </w:footnote>
  <w:footnote w:type="continuationSeparator" w:id="0">
    <w:p w:rsidR="00C91D63" w:rsidRDefault="00C91D63"/>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010D6"/>
    <w:multiLevelType w:val="multilevel"/>
    <w:tmpl w:val="200003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02359E"/>
    <w:multiLevelType w:val="multilevel"/>
    <w:tmpl w:val="37D655C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2473F3E"/>
    <w:multiLevelType w:val="multilevel"/>
    <w:tmpl w:val="DC7653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CA9115D"/>
    <w:multiLevelType w:val="multilevel"/>
    <w:tmpl w:val="C192A4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CA13145"/>
    <w:multiLevelType w:val="multilevel"/>
    <w:tmpl w:val="C456C4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EB575CD"/>
    <w:multiLevelType w:val="multilevel"/>
    <w:tmpl w:val="01E05C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189555F"/>
    <w:multiLevelType w:val="multilevel"/>
    <w:tmpl w:val="D9ECCE80"/>
    <w:lvl w:ilvl="0">
      <w:start w:val="8"/>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3"/>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B36558"/>
    <w:rsid w:val="000018F0"/>
    <w:rsid w:val="00067517"/>
    <w:rsid w:val="0007451F"/>
    <w:rsid w:val="000804EB"/>
    <w:rsid w:val="000945F9"/>
    <w:rsid w:val="000A27FB"/>
    <w:rsid w:val="000B7BBF"/>
    <w:rsid w:val="000D79D6"/>
    <w:rsid w:val="000F1E96"/>
    <w:rsid w:val="00101BEC"/>
    <w:rsid w:val="0015511F"/>
    <w:rsid w:val="00176C29"/>
    <w:rsid w:val="0018355B"/>
    <w:rsid w:val="001A2ED3"/>
    <w:rsid w:val="001E4D28"/>
    <w:rsid w:val="002019A2"/>
    <w:rsid w:val="00212917"/>
    <w:rsid w:val="00221775"/>
    <w:rsid w:val="00225E09"/>
    <w:rsid w:val="0023177B"/>
    <w:rsid w:val="0025789D"/>
    <w:rsid w:val="00294194"/>
    <w:rsid w:val="002C121E"/>
    <w:rsid w:val="002C322F"/>
    <w:rsid w:val="002C54AA"/>
    <w:rsid w:val="002C63DE"/>
    <w:rsid w:val="002F6D1C"/>
    <w:rsid w:val="003051EF"/>
    <w:rsid w:val="003057D9"/>
    <w:rsid w:val="003117E3"/>
    <w:rsid w:val="0033769A"/>
    <w:rsid w:val="00362224"/>
    <w:rsid w:val="0037021A"/>
    <w:rsid w:val="003741A7"/>
    <w:rsid w:val="003A0CF7"/>
    <w:rsid w:val="003A5F37"/>
    <w:rsid w:val="003C2B10"/>
    <w:rsid w:val="00435E5B"/>
    <w:rsid w:val="00444111"/>
    <w:rsid w:val="0045781B"/>
    <w:rsid w:val="00467F90"/>
    <w:rsid w:val="004E5811"/>
    <w:rsid w:val="004F5627"/>
    <w:rsid w:val="00504641"/>
    <w:rsid w:val="00536CBA"/>
    <w:rsid w:val="00544734"/>
    <w:rsid w:val="00575EE1"/>
    <w:rsid w:val="00581919"/>
    <w:rsid w:val="005A48E1"/>
    <w:rsid w:val="005A49B2"/>
    <w:rsid w:val="005B5E10"/>
    <w:rsid w:val="005D7514"/>
    <w:rsid w:val="005E42E8"/>
    <w:rsid w:val="00636152"/>
    <w:rsid w:val="006D359D"/>
    <w:rsid w:val="006D75C7"/>
    <w:rsid w:val="006F3AD2"/>
    <w:rsid w:val="006F4329"/>
    <w:rsid w:val="00710DE5"/>
    <w:rsid w:val="00715CA3"/>
    <w:rsid w:val="007324A1"/>
    <w:rsid w:val="007415BE"/>
    <w:rsid w:val="007D16BF"/>
    <w:rsid w:val="007D7B25"/>
    <w:rsid w:val="007E7E1C"/>
    <w:rsid w:val="007F70B4"/>
    <w:rsid w:val="00804952"/>
    <w:rsid w:val="008144A0"/>
    <w:rsid w:val="008244D5"/>
    <w:rsid w:val="008265E2"/>
    <w:rsid w:val="00875599"/>
    <w:rsid w:val="00897B7F"/>
    <w:rsid w:val="008A079D"/>
    <w:rsid w:val="008A5791"/>
    <w:rsid w:val="008B47CA"/>
    <w:rsid w:val="008E5740"/>
    <w:rsid w:val="008F0CC6"/>
    <w:rsid w:val="008F5D9F"/>
    <w:rsid w:val="00900657"/>
    <w:rsid w:val="00904758"/>
    <w:rsid w:val="00963FE0"/>
    <w:rsid w:val="00987AEA"/>
    <w:rsid w:val="00987BB8"/>
    <w:rsid w:val="009C6BD1"/>
    <w:rsid w:val="009E14CE"/>
    <w:rsid w:val="00A12858"/>
    <w:rsid w:val="00A16A77"/>
    <w:rsid w:val="00A23C11"/>
    <w:rsid w:val="00A25965"/>
    <w:rsid w:val="00A47C88"/>
    <w:rsid w:val="00A50E74"/>
    <w:rsid w:val="00A81F91"/>
    <w:rsid w:val="00AD4EC5"/>
    <w:rsid w:val="00AD6E10"/>
    <w:rsid w:val="00B02C11"/>
    <w:rsid w:val="00B04F73"/>
    <w:rsid w:val="00B36558"/>
    <w:rsid w:val="00B44E77"/>
    <w:rsid w:val="00B54A02"/>
    <w:rsid w:val="00B677FF"/>
    <w:rsid w:val="00B8718F"/>
    <w:rsid w:val="00BA3C5E"/>
    <w:rsid w:val="00BA4CDA"/>
    <w:rsid w:val="00BE39C4"/>
    <w:rsid w:val="00C04437"/>
    <w:rsid w:val="00C05195"/>
    <w:rsid w:val="00C16495"/>
    <w:rsid w:val="00C237F9"/>
    <w:rsid w:val="00C31A08"/>
    <w:rsid w:val="00C32A07"/>
    <w:rsid w:val="00C70448"/>
    <w:rsid w:val="00C91D63"/>
    <w:rsid w:val="00C9474F"/>
    <w:rsid w:val="00CC5112"/>
    <w:rsid w:val="00D20EFE"/>
    <w:rsid w:val="00D257B4"/>
    <w:rsid w:val="00D561CF"/>
    <w:rsid w:val="00D80F53"/>
    <w:rsid w:val="00D81582"/>
    <w:rsid w:val="00D81CF2"/>
    <w:rsid w:val="00D831C3"/>
    <w:rsid w:val="00D87A3B"/>
    <w:rsid w:val="00D94C50"/>
    <w:rsid w:val="00D964CD"/>
    <w:rsid w:val="00DA6090"/>
    <w:rsid w:val="00DD19BD"/>
    <w:rsid w:val="00E03F80"/>
    <w:rsid w:val="00E17B7C"/>
    <w:rsid w:val="00E211F1"/>
    <w:rsid w:val="00EA1D51"/>
    <w:rsid w:val="00EA1F31"/>
    <w:rsid w:val="00EB1E23"/>
    <w:rsid w:val="00EB407A"/>
    <w:rsid w:val="00F35052"/>
    <w:rsid w:val="00F5658E"/>
    <w:rsid w:val="00F76639"/>
    <w:rsid w:val="00F94B37"/>
    <w:rsid w:val="00FA25D5"/>
    <w:rsid w:val="00FB443C"/>
    <w:rsid w:val="00FD19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9331A"/>
  <w15:docId w15:val="{BA302C27-4E2C-4723-88E4-6F5DA5026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1649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16495"/>
    <w:rPr>
      <w:color w:val="0066CC"/>
      <w:u w:val="single"/>
    </w:rPr>
  </w:style>
  <w:style w:type="character" w:customStyle="1" w:styleId="Exact">
    <w:name w:val="Подпись к картинке Exact"/>
    <w:basedOn w:val="a0"/>
    <w:link w:val="a4"/>
    <w:rsid w:val="00C16495"/>
    <w:rPr>
      <w:rFonts w:ascii="Times New Roman" w:eastAsia="Times New Roman" w:hAnsi="Times New Roman" w:cs="Times New Roman"/>
      <w:b/>
      <w:bCs/>
      <w:i w:val="0"/>
      <w:iCs w:val="0"/>
      <w:smallCaps w:val="0"/>
      <w:strike w:val="0"/>
      <w:sz w:val="22"/>
      <w:szCs w:val="22"/>
      <w:u w:val="none"/>
    </w:rPr>
  </w:style>
  <w:style w:type="character" w:customStyle="1" w:styleId="1">
    <w:name w:val="Заголовок №1_"/>
    <w:basedOn w:val="a0"/>
    <w:link w:val="10"/>
    <w:rsid w:val="00C16495"/>
    <w:rPr>
      <w:rFonts w:ascii="Verdana" w:eastAsia="Verdana" w:hAnsi="Verdana" w:cs="Verdana"/>
      <w:b/>
      <w:bCs/>
      <w:i w:val="0"/>
      <w:iCs w:val="0"/>
      <w:smallCaps w:val="0"/>
      <w:strike w:val="0"/>
      <w:u w:val="none"/>
    </w:rPr>
  </w:style>
  <w:style w:type="character" w:customStyle="1" w:styleId="2">
    <w:name w:val="Основной текст (2)_"/>
    <w:basedOn w:val="a0"/>
    <w:link w:val="20"/>
    <w:rsid w:val="00C16495"/>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sid w:val="00C16495"/>
    <w:rPr>
      <w:rFonts w:ascii="Times New Roman" w:eastAsia="Times New Roman" w:hAnsi="Times New Roman" w:cs="Times New Roman"/>
      <w:b w:val="0"/>
      <w:bCs w:val="0"/>
      <w:i w:val="0"/>
      <w:iCs w:val="0"/>
      <w:smallCaps w:val="0"/>
      <w:strike w:val="0"/>
      <w:sz w:val="15"/>
      <w:szCs w:val="15"/>
      <w:u w:val="none"/>
    </w:rPr>
  </w:style>
  <w:style w:type="character" w:customStyle="1" w:styleId="5">
    <w:name w:val="Основной текст (5)_"/>
    <w:basedOn w:val="a0"/>
    <w:link w:val="50"/>
    <w:rsid w:val="00C16495"/>
    <w:rPr>
      <w:rFonts w:ascii="Times New Roman" w:eastAsia="Times New Roman" w:hAnsi="Times New Roman" w:cs="Times New Roman"/>
      <w:b/>
      <w:bCs/>
      <w:i w:val="0"/>
      <w:iCs w:val="0"/>
      <w:smallCaps w:val="0"/>
      <w:strike w:val="0"/>
      <w:sz w:val="18"/>
      <w:szCs w:val="18"/>
      <w:u w:val="none"/>
    </w:rPr>
  </w:style>
  <w:style w:type="character" w:customStyle="1" w:styleId="51">
    <w:name w:val="Основной текст (5) + Курсив"/>
    <w:basedOn w:val="5"/>
    <w:rsid w:val="00C16495"/>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1TimesNewRoman11pt">
    <w:name w:val="Заголовок №1 + Times New Roman;11 pt"/>
    <w:basedOn w:val="1"/>
    <w:rsid w:val="00C1649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 Полужирный"/>
    <w:basedOn w:val="2"/>
    <w:rsid w:val="00C1649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6">
    <w:name w:val="Основной текст (6)_"/>
    <w:basedOn w:val="a0"/>
    <w:link w:val="60"/>
    <w:rsid w:val="00C16495"/>
    <w:rPr>
      <w:rFonts w:ascii="Times New Roman" w:eastAsia="Times New Roman" w:hAnsi="Times New Roman" w:cs="Times New Roman"/>
      <w:b/>
      <w:bCs/>
      <w:i w:val="0"/>
      <w:iCs w:val="0"/>
      <w:smallCaps w:val="0"/>
      <w:strike w:val="0"/>
      <w:sz w:val="22"/>
      <w:szCs w:val="22"/>
      <w:u w:val="none"/>
    </w:rPr>
  </w:style>
  <w:style w:type="character" w:customStyle="1" w:styleId="7">
    <w:name w:val="Основной текст (7)_"/>
    <w:basedOn w:val="a0"/>
    <w:link w:val="70"/>
    <w:rsid w:val="00C16495"/>
    <w:rPr>
      <w:rFonts w:ascii="Times New Roman" w:eastAsia="Times New Roman" w:hAnsi="Times New Roman" w:cs="Times New Roman"/>
      <w:b/>
      <w:bCs/>
      <w:i/>
      <w:iCs/>
      <w:smallCaps w:val="0"/>
      <w:strike w:val="0"/>
      <w:sz w:val="22"/>
      <w:szCs w:val="22"/>
      <w:u w:val="none"/>
    </w:rPr>
  </w:style>
  <w:style w:type="character" w:customStyle="1" w:styleId="22">
    <w:name w:val="Заголовок №2_"/>
    <w:basedOn w:val="a0"/>
    <w:link w:val="23"/>
    <w:rsid w:val="00C16495"/>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
    <w:rsid w:val="00C1649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5">
    <w:name w:val="Основной текст (2) + Полужирный;Курсив"/>
    <w:basedOn w:val="2"/>
    <w:rsid w:val="00C16495"/>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TimesNewRoman11pt0">
    <w:name w:val="Заголовок №1 + Times New Roman;11 pt"/>
    <w:basedOn w:val="1"/>
    <w:rsid w:val="00C16495"/>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a4">
    <w:name w:val="Подпись к картинке"/>
    <w:basedOn w:val="a"/>
    <w:link w:val="Exact"/>
    <w:rsid w:val="00C16495"/>
    <w:pPr>
      <w:shd w:val="clear" w:color="auto" w:fill="FFFFFF"/>
      <w:spacing w:line="0" w:lineRule="atLeast"/>
    </w:pPr>
    <w:rPr>
      <w:rFonts w:ascii="Times New Roman" w:eastAsia="Times New Roman" w:hAnsi="Times New Roman" w:cs="Times New Roman"/>
      <w:b/>
      <w:bCs/>
      <w:sz w:val="22"/>
      <w:szCs w:val="22"/>
    </w:rPr>
  </w:style>
  <w:style w:type="paragraph" w:customStyle="1" w:styleId="10">
    <w:name w:val="Заголовок №1"/>
    <w:basedOn w:val="a"/>
    <w:link w:val="1"/>
    <w:rsid w:val="00C16495"/>
    <w:pPr>
      <w:shd w:val="clear" w:color="auto" w:fill="FFFFFF"/>
      <w:spacing w:line="302" w:lineRule="exact"/>
      <w:jc w:val="center"/>
      <w:outlineLvl w:val="0"/>
    </w:pPr>
    <w:rPr>
      <w:rFonts w:ascii="Verdana" w:eastAsia="Verdana" w:hAnsi="Verdana" w:cs="Verdana"/>
      <w:b/>
      <w:bCs/>
    </w:rPr>
  </w:style>
  <w:style w:type="paragraph" w:customStyle="1" w:styleId="20">
    <w:name w:val="Основной текст (2)"/>
    <w:basedOn w:val="a"/>
    <w:link w:val="2"/>
    <w:rsid w:val="00C16495"/>
    <w:pPr>
      <w:shd w:val="clear" w:color="auto" w:fill="FFFFFF"/>
      <w:spacing w:before="240" w:after="300" w:line="0" w:lineRule="atLeast"/>
      <w:ind w:hanging="460"/>
      <w:jc w:val="both"/>
    </w:pPr>
    <w:rPr>
      <w:rFonts w:ascii="Times New Roman" w:eastAsia="Times New Roman" w:hAnsi="Times New Roman" w:cs="Times New Roman"/>
      <w:sz w:val="22"/>
      <w:szCs w:val="22"/>
    </w:rPr>
  </w:style>
  <w:style w:type="paragraph" w:customStyle="1" w:styleId="40">
    <w:name w:val="Основной текст (4)"/>
    <w:basedOn w:val="a"/>
    <w:link w:val="4"/>
    <w:rsid w:val="00C16495"/>
    <w:pPr>
      <w:shd w:val="clear" w:color="auto" w:fill="FFFFFF"/>
      <w:spacing w:before="60" w:after="240" w:line="182" w:lineRule="exact"/>
      <w:jc w:val="right"/>
    </w:pPr>
    <w:rPr>
      <w:rFonts w:ascii="Times New Roman" w:eastAsia="Times New Roman" w:hAnsi="Times New Roman" w:cs="Times New Roman"/>
      <w:sz w:val="15"/>
      <w:szCs w:val="15"/>
    </w:rPr>
  </w:style>
  <w:style w:type="paragraph" w:customStyle="1" w:styleId="50">
    <w:name w:val="Основной текст (5)"/>
    <w:basedOn w:val="a"/>
    <w:link w:val="5"/>
    <w:rsid w:val="00C16495"/>
    <w:pPr>
      <w:shd w:val="clear" w:color="auto" w:fill="FFFFFF"/>
      <w:spacing w:after="480" w:line="226" w:lineRule="exact"/>
      <w:jc w:val="right"/>
    </w:pPr>
    <w:rPr>
      <w:rFonts w:ascii="Times New Roman" w:eastAsia="Times New Roman" w:hAnsi="Times New Roman" w:cs="Times New Roman"/>
      <w:b/>
      <w:bCs/>
      <w:sz w:val="18"/>
      <w:szCs w:val="18"/>
    </w:rPr>
  </w:style>
  <w:style w:type="paragraph" w:customStyle="1" w:styleId="60">
    <w:name w:val="Основной текст (6)"/>
    <w:basedOn w:val="a"/>
    <w:link w:val="6"/>
    <w:rsid w:val="00C16495"/>
    <w:pPr>
      <w:shd w:val="clear" w:color="auto" w:fill="FFFFFF"/>
      <w:spacing w:line="259" w:lineRule="exact"/>
      <w:jc w:val="both"/>
    </w:pPr>
    <w:rPr>
      <w:rFonts w:ascii="Times New Roman" w:eastAsia="Times New Roman" w:hAnsi="Times New Roman" w:cs="Times New Roman"/>
      <w:b/>
      <w:bCs/>
      <w:sz w:val="22"/>
      <w:szCs w:val="22"/>
    </w:rPr>
  </w:style>
  <w:style w:type="paragraph" w:customStyle="1" w:styleId="70">
    <w:name w:val="Основной текст (7)"/>
    <w:basedOn w:val="a"/>
    <w:link w:val="7"/>
    <w:rsid w:val="00C16495"/>
    <w:pPr>
      <w:shd w:val="clear" w:color="auto" w:fill="FFFFFF"/>
      <w:spacing w:line="259" w:lineRule="exact"/>
      <w:jc w:val="both"/>
    </w:pPr>
    <w:rPr>
      <w:rFonts w:ascii="Times New Roman" w:eastAsia="Times New Roman" w:hAnsi="Times New Roman" w:cs="Times New Roman"/>
      <w:b/>
      <w:bCs/>
      <w:i/>
      <w:iCs/>
      <w:sz w:val="22"/>
      <w:szCs w:val="22"/>
    </w:rPr>
  </w:style>
  <w:style w:type="paragraph" w:customStyle="1" w:styleId="23">
    <w:name w:val="Заголовок №2"/>
    <w:basedOn w:val="a"/>
    <w:link w:val="22"/>
    <w:rsid w:val="00C16495"/>
    <w:pPr>
      <w:shd w:val="clear" w:color="auto" w:fill="FFFFFF"/>
      <w:spacing w:before="480" w:line="264" w:lineRule="exact"/>
      <w:ind w:hanging="460"/>
      <w:jc w:val="center"/>
      <w:outlineLvl w:val="1"/>
    </w:pPr>
    <w:rPr>
      <w:rFonts w:ascii="Times New Roman" w:eastAsia="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480171">
      <w:bodyDiv w:val="1"/>
      <w:marLeft w:val="0"/>
      <w:marRight w:val="0"/>
      <w:marTop w:val="0"/>
      <w:marBottom w:val="0"/>
      <w:divBdr>
        <w:top w:val="none" w:sz="0" w:space="0" w:color="auto"/>
        <w:left w:val="none" w:sz="0" w:space="0" w:color="auto"/>
        <w:bottom w:val="none" w:sz="0" w:space="0" w:color="auto"/>
        <w:right w:val="none" w:sz="0" w:space="0" w:color="auto"/>
      </w:divBdr>
      <w:divsChild>
        <w:div w:id="1794863298">
          <w:marLeft w:val="0"/>
          <w:marRight w:val="0"/>
          <w:marTop w:val="0"/>
          <w:marBottom w:val="0"/>
          <w:divBdr>
            <w:top w:val="none" w:sz="0" w:space="0" w:color="auto"/>
            <w:left w:val="none" w:sz="0" w:space="0" w:color="auto"/>
            <w:bottom w:val="none" w:sz="0" w:space="0" w:color="auto"/>
            <w:right w:val="none" w:sz="0" w:space="0" w:color="auto"/>
          </w:divBdr>
        </w:div>
        <w:div w:id="1526098462">
          <w:marLeft w:val="0"/>
          <w:marRight w:val="0"/>
          <w:marTop w:val="0"/>
          <w:marBottom w:val="0"/>
          <w:divBdr>
            <w:top w:val="none" w:sz="0" w:space="0" w:color="auto"/>
            <w:left w:val="none" w:sz="0" w:space="0" w:color="auto"/>
            <w:bottom w:val="none" w:sz="0" w:space="0" w:color="auto"/>
            <w:right w:val="none" w:sz="0" w:space="0" w:color="auto"/>
          </w:divBdr>
        </w:div>
      </w:divsChild>
    </w:div>
    <w:div w:id="1436906369">
      <w:bodyDiv w:val="1"/>
      <w:marLeft w:val="0"/>
      <w:marRight w:val="0"/>
      <w:marTop w:val="0"/>
      <w:marBottom w:val="0"/>
      <w:divBdr>
        <w:top w:val="none" w:sz="0" w:space="0" w:color="auto"/>
        <w:left w:val="none" w:sz="0" w:space="0" w:color="auto"/>
        <w:bottom w:val="none" w:sz="0" w:space="0" w:color="auto"/>
        <w:right w:val="none" w:sz="0" w:space="0" w:color="auto"/>
      </w:divBdr>
    </w:div>
    <w:div w:id="1505633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ro@tppr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1130</TotalTime>
  <Pages>4</Pages>
  <Words>1556</Words>
  <Characters>8872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Леонид Баторов</cp:lastModifiedBy>
  <cp:revision>46</cp:revision>
  <cp:lastPrinted>2019-03-06T07:27:00Z</cp:lastPrinted>
  <dcterms:created xsi:type="dcterms:W3CDTF">2018-04-26T09:06:00Z</dcterms:created>
  <dcterms:modified xsi:type="dcterms:W3CDTF">2022-05-25T06:10:00Z</dcterms:modified>
</cp:coreProperties>
</file>