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71" w:rsidRPr="001B5F75" w:rsidRDefault="00D01C71" w:rsidP="00030D89">
      <w:pPr>
        <w:pStyle w:val="a9"/>
        <w:ind w:left="5664"/>
        <w:rPr>
          <w:rFonts w:ascii="Times New Roman" w:hAnsi="Times New Roman" w:cs="Times New Roman"/>
          <w:color w:val="002060"/>
          <w:sz w:val="28"/>
          <w:szCs w:val="28"/>
        </w:rPr>
      </w:pPr>
    </w:p>
    <w:p w:rsidR="00DA1D7A" w:rsidRPr="001B5F75" w:rsidRDefault="00DA1D7A" w:rsidP="00030D89">
      <w:pPr>
        <w:pStyle w:val="62"/>
        <w:shd w:val="clear" w:color="auto" w:fill="auto"/>
        <w:spacing w:before="0" w:line="240" w:lineRule="auto"/>
        <w:ind w:left="5664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1B5F75">
        <w:rPr>
          <w:rStyle w:val="af2"/>
          <w:rFonts w:eastAsia="Book Antiqua"/>
          <w:color w:val="auto"/>
          <w:sz w:val="28"/>
          <w:szCs w:val="28"/>
        </w:rPr>
        <w:t>УТВЕРЖДЕНО</w:t>
      </w:r>
    </w:p>
    <w:p w:rsidR="00DA1D7A" w:rsidRPr="001B5F75" w:rsidRDefault="00DA1D7A" w:rsidP="00030D89">
      <w:pPr>
        <w:pStyle w:val="62"/>
        <w:shd w:val="clear" w:color="auto" w:fill="auto"/>
        <w:spacing w:before="0" w:line="240" w:lineRule="auto"/>
        <w:ind w:left="5664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1B5F75">
        <w:rPr>
          <w:rStyle w:val="af2"/>
          <w:rFonts w:eastAsia="Book Antiqua"/>
          <w:color w:val="auto"/>
          <w:sz w:val="28"/>
          <w:szCs w:val="28"/>
        </w:rPr>
        <w:t xml:space="preserve">Решением Общего собрания членов Саморегулируемой организации </w:t>
      </w:r>
    </w:p>
    <w:p w:rsidR="00DA1D7A" w:rsidRPr="001B5F75" w:rsidRDefault="00DA1D7A" w:rsidP="00030D89">
      <w:pPr>
        <w:pStyle w:val="62"/>
        <w:shd w:val="clear" w:color="auto" w:fill="auto"/>
        <w:spacing w:before="0" w:line="240" w:lineRule="auto"/>
        <w:ind w:left="5664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1B5F75">
        <w:rPr>
          <w:rStyle w:val="af2"/>
          <w:rFonts w:eastAsia="Book Antiqua"/>
          <w:color w:val="auto"/>
          <w:sz w:val="28"/>
          <w:szCs w:val="28"/>
        </w:rPr>
        <w:t xml:space="preserve">Региональная Ассоциация «Строители ТПП РБ» </w:t>
      </w:r>
    </w:p>
    <w:p w:rsidR="00DA1D7A" w:rsidRPr="001B5F75" w:rsidRDefault="00DA1D7A" w:rsidP="00030D89">
      <w:pPr>
        <w:pStyle w:val="62"/>
        <w:shd w:val="clear" w:color="auto" w:fill="auto"/>
        <w:spacing w:before="0" w:line="240" w:lineRule="auto"/>
        <w:ind w:left="5664"/>
        <w:jc w:val="left"/>
        <w:rPr>
          <w:rStyle w:val="af2"/>
          <w:rFonts w:eastAsia="Book Antiqua"/>
          <w:color w:val="auto"/>
          <w:sz w:val="28"/>
          <w:szCs w:val="28"/>
        </w:rPr>
      </w:pPr>
      <w:r w:rsidRPr="001B5F75">
        <w:rPr>
          <w:rStyle w:val="af2"/>
          <w:rFonts w:eastAsia="Book Antiqua"/>
          <w:color w:val="auto"/>
          <w:sz w:val="28"/>
          <w:szCs w:val="28"/>
        </w:rPr>
        <w:t xml:space="preserve">Протокол № </w:t>
      </w:r>
      <w:r w:rsidR="00F7313D">
        <w:rPr>
          <w:rStyle w:val="af2"/>
          <w:rFonts w:eastAsia="Book Antiqua"/>
          <w:color w:val="auto"/>
          <w:sz w:val="28"/>
          <w:szCs w:val="28"/>
        </w:rPr>
        <w:t>5</w:t>
      </w:r>
    </w:p>
    <w:p w:rsidR="00DA1D7A" w:rsidRPr="001B5F75" w:rsidRDefault="00771FCD" w:rsidP="00030D89">
      <w:pPr>
        <w:pStyle w:val="62"/>
        <w:shd w:val="clear" w:color="auto" w:fill="auto"/>
        <w:spacing w:before="0" w:line="240" w:lineRule="auto"/>
        <w:ind w:left="5664"/>
        <w:jc w:val="left"/>
        <w:rPr>
          <w:rStyle w:val="af2"/>
          <w:rFonts w:eastAsia="Book Antiqua"/>
          <w:color w:val="auto"/>
          <w:sz w:val="28"/>
          <w:szCs w:val="28"/>
        </w:rPr>
      </w:pPr>
      <w:r>
        <w:rPr>
          <w:rStyle w:val="af2"/>
          <w:rFonts w:eastAsia="Book Antiqua"/>
          <w:color w:val="auto"/>
          <w:sz w:val="28"/>
          <w:szCs w:val="28"/>
        </w:rPr>
        <w:t>о</w:t>
      </w:r>
      <w:r w:rsidR="00DA1D7A" w:rsidRPr="001B5F75">
        <w:rPr>
          <w:rStyle w:val="af2"/>
          <w:rFonts w:eastAsia="Book Antiqua"/>
          <w:color w:val="auto"/>
          <w:sz w:val="28"/>
          <w:szCs w:val="28"/>
        </w:rPr>
        <w:t>т</w:t>
      </w:r>
      <w:r w:rsidR="00F7313D">
        <w:rPr>
          <w:rStyle w:val="af2"/>
          <w:rFonts w:eastAsia="Book Antiqua"/>
          <w:color w:val="auto"/>
          <w:sz w:val="28"/>
          <w:szCs w:val="28"/>
        </w:rPr>
        <w:t xml:space="preserve"> 26 </w:t>
      </w:r>
      <w:r w:rsidR="00DA1D7A" w:rsidRPr="001B5F75">
        <w:rPr>
          <w:rStyle w:val="af2"/>
          <w:rFonts w:eastAsia="Book Antiqua"/>
          <w:color w:val="auto"/>
          <w:sz w:val="28"/>
          <w:szCs w:val="28"/>
        </w:rPr>
        <w:t>февраля 2018г.</w:t>
      </w:r>
    </w:p>
    <w:p w:rsidR="00DA1D7A" w:rsidRPr="001B5F75" w:rsidRDefault="00DA1D7A" w:rsidP="001B5F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7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1D7A" w:rsidRPr="001B5F75" w:rsidRDefault="00D01C71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75">
        <w:rPr>
          <w:rFonts w:ascii="Times New Roman" w:hAnsi="Times New Roman" w:cs="Times New Roman"/>
          <w:b/>
          <w:sz w:val="28"/>
          <w:szCs w:val="28"/>
        </w:rPr>
        <w:t xml:space="preserve">«О правлении </w:t>
      </w:r>
      <w:r w:rsidR="00DA1D7A" w:rsidRPr="001B5F75">
        <w:rPr>
          <w:rFonts w:ascii="Times New Roman" w:hAnsi="Times New Roman" w:cs="Times New Roman"/>
          <w:b/>
          <w:sz w:val="28"/>
          <w:szCs w:val="28"/>
        </w:rPr>
        <w:t>Саморегулируемой орган</w:t>
      </w:r>
      <w:r w:rsidR="00F7313D">
        <w:rPr>
          <w:rFonts w:ascii="Times New Roman" w:hAnsi="Times New Roman" w:cs="Times New Roman"/>
          <w:b/>
          <w:sz w:val="28"/>
          <w:szCs w:val="28"/>
        </w:rPr>
        <w:t xml:space="preserve">изации Региональная ассоциация </w:t>
      </w:r>
      <w:r w:rsidR="00DA1D7A" w:rsidRPr="001B5F75">
        <w:rPr>
          <w:rFonts w:ascii="Times New Roman" w:hAnsi="Times New Roman" w:cs="Times New Roman"/>
          <w:b/>
          <w:sz w:val="28"/>
          <w:szCs w:val="28"/>
        </w:rPr>
        <w:t>«Строители ТПП РБ»</w:t>
      </w:r>
    </w:p>
    <w:p w:rsidR="00DA1D7A" w:rsidRPr="001B5F75" w:rsidRDefault="00DA1D7A" w:rsidP="001B5F75">
      <w:pPr>
        <w:pStyle w:val="Table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89" w:rsidRPr="001B5F75" w:rsidRDefault="00030D89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71" w:rsidRPr="001B5F75" w:rsidRDefault="00D01C71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75">
        <w:rPr>
          <w:rFonts w:ascii="Times New Roman" w:hAnsi="Times New Roman" w:cs="Times New Roman"/>
          <w:sz w:val="28"/>
          <w:szCs w:val="28"/>
        </w:rPr>
        <w:t>Улан-Удэ, 201</w:t>
      </w:r>
      <w:r w:rsidR="00EC318E" w:rsidRPr="001B5F75">
        <w:rPr>
          <w:rFonts w:ascii="Times New Roman" w:hAnsi="Times New Roman" w:cs="Times New Roman"/>
          <w:sz w:val="28"/>
          <w:szCs w:val="28"/>
        </w:rPr>
        <w:t>8</w:t>
      </w:r>
    </w:p>
    <w:p w:rsidR="00030D89" w:rsidRDefault="00030D89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EC" w:rsidRPr="001B5F75" w:rsidRDefault="00F900EC" w:rsidP="001B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75">
        <w:rPr>
          <w:rFonts w:ascii="Times New Roman" w:hAnsi="Times New Roman" w:cs="Times New Roman"/>
          <w:b/>
          <w:sz w:val="28"/>
          <w:szCs w:val="28"/>
        </w:rPr>
        <w:t>1. НАЗНАЧЕНИЕ И ОБЛАСТЬ ПРИМЕНЕНИЯ ДОКУМЕНТА</w:t>
      </w:r>
    </w:p>
    <w:p w:rsidR="00F900EC" w:rsidRPr="001B5F75" w:rsidRDefault="00F900EC" w:rsidP="001B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1.1.</w:t>
      </w:r>
      <w:r w:rsidRPr="00030D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Правлении (далее – Положение) определяет полномочия и порядок деятельности Правления </w:t>
      </w:r>
      <w:r w:rsidR="00A70592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030D89">
        <w:rPr>
          <w:rFonts w:ascii="Times New Roman" w:hAnsi="Times New Roman" w:cs="Times New Roman"/>
          <w:sz w:val="28"/>
          <w:szCs w:val="28"/>
        </w:rPr>
        <w:t>Региональной ассоциации «Строители ТПП РБ» (далее – Ассоциация), а также устанавливает ответственность членов Правления, порядок формирования, созыва и проведения заседаний Правления и оформления его решений.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1.2.</w:t>
      </w:r>
      <w:r w:rsidRPr="00030D89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законодательством Российской Федерации, Уставом и другими внутренними документами Ассоциации.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F900E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DA8" w:rsidRPr="00341DA8" w:rsidRDefault="00F900EC" w:rsidP="00341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2.1. Постоянно действующим коллегиальным органом управления Ассоциаци</w:t>
      </w:r>
      <w:r w:rsidR="00341DA8">
        <w:rPr>
          <w:rFonts w:ascii="Times New Roman" w:hAnsi="Times New Roman" w:cs="Times New Roman"/>
          <w:sz w:val="28"/>
          <w:szCs w:val="28"/>
        </w:rPr>
        <w:t>и является Правление Ассоциации,</w:t>
      </w:r>
      <w:r w:rsidRPr="00030D89">
        <w:rPr>
          <w:rFonts w:ascii="Times New Roman" w:hAnsi="Times New Roman" w:cs="Times New Roman"/>
          <w:sz w:val="28"/>
          <w:szCs w:val="28"/>
        </w:rPr>
        <w:t xml:space="preserve"> которое формируется из числа индивидуальных предпринимателей, являющихся членами Ассоциации и (или) представителей юридических лиц, являющихся членами Ассоциации</w:t>
      </w:r>
      <w:r w:rsidR="00341DA8" w:rsidRPr="009D156D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341DA8" w:rsidRPr="009D156D">
        <w:rPr>
          <w:rFonts w:ascii="Times New Roman" w:hAnsi="Times New Roman" w:cs="Times New Roman"/>
          <w:sz w:val="28"/>
          <w:szCs w:val="28"/>
          <w:highlight w:val="yellow"/>
        </w:rPr>
        <w:t>а также независимых членов.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2.2.</w:t>
      </w:r>
      <w:r w:rsidRPr="00030D89">
        <w:rPr>
          <w:rFonts w:ascii="Times New Roman" w:hAnsi="Times New Roman" w:cs="Times New Roman"/>
          <w:sz w:val="28"/>
          <w:szCs w:val="28"/>
        </w:rPr>
        <w:tab/>
        <w:t>Правление осуществляет общее руководство текущей деятельностью Ассоциацией.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2.3.</w:t>
      </w:r>
      <w:r w:rsidRPr="00030D89">
        <w:rPr>
          <w:rFonts w:ascii="Times New Roman" w:hAnsi="Times New Roman" w:cs="Times New Roman"/>
          <w:sz w:val="28"/>
          <w:szCs w:val="28"/>
        </w:rPr>
        <w:tab/>
        <w:t>Правление подотчетно высшему органу управления Ассоциации - Общему собранию ее членов.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2.4.</w:t>
      </w:r>
      <w:r w:rsidRPr="00030D89">
        <w:rPr>
          <w:rFonts w:ascii="Times New Roman" w:hAnsi="Times New Roman" w:cs="Times New Roman"/>
          <w:sz w:val="28"/>
          <w:szCs w:val="28"/>
        </w:rPr>
        <w:tab/>
        <w:t>Правление осуществляет свою деятельность в соответствии с действующим законодательством Российской Федерации, Уставом, настоящим Положением и иными внутренними нормативными документами Ассоциации.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2.5.</w:t>
      </w:r>
      <w:r w:rsidRPr="00030D89">
        <w:rPr>
          <w:rFonts w:ascii="Times New Roman" w:hAnsi="Times New Roman" w:cs="Times New Roman"/>
          <w:sz w:val="28"/>
          <w:szCs w:val="28"/>
        </w:rPr>
        <w:tab/>
        <w:t xml:space="preserve">Положение о Правлении Ассоциации, решения о внесении изменений и дополнений в настоящее Положение, принимаются и утверждаются </w:t>
      </w:r>
      <w:r w:rsidR="00407EF8" w:rsidRPr="00030D89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030D89">
        <w:rPr>
          <w:rFonts w:ascii="Times New Roman" w:hAnsi="Times New Roman" w:cs="Times New Roman"/>
          <w:sz w:val="28"/>
          <w:szCs w:val="28"/>
        </w:rPr>
        <w:t>членов Ассоциации большинством голосов участников Общего собрания.</w:t>
      </w:r>
    </w:p>
    <w:p w:rsidR="00F900EC" w:rsidRPr="00030D89" w:rsidRDefault="00407EF8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</w:t>
      </w:r>
      <w:r w:rsidR="00F900EC" w:rsidRPr="00030D89">
        <w:rPr>
          <w:rFonts w:ascii="Times New Roman" w:hAnsi="Times New Roman" w:cs="Times New Roman"/>
          <w:sz w:val="28"/>
          <w:szCs w:val="28"/>
        </w:rPr>
        <w:t>.6.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 Правления, кроме участия в заседаниях Правления, может быть руководителем специализированного органа (комиссии, комитета, группы), создаваемыми Правлением и (или) членом такого специализированного органа. Каждый член Правления может быть руководителем не более чем одной комиссии (комитета) и одной группы.</w:t>
      </w:r>
    </w:p>
    <w:p w:rsidR="00F900EC" w:rsidRPr="00030D89" w:rsidRDefault="00407EF8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2</w:t>
      </w:r>
      <w:r w:rsidR="00F900EC" w:rsidRPr="00030D89">
        <w:rPr>
          <w:rFonts w:ascii="Times New Roman" w:hAnsi="Times New Roman" w:cs="Times New Roman"/>
          <w:sz w:val="28"/>
          <w:szCs w:val="28"/>
        </w:rPr>
        <w:t>.7.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Члены Правления Ассоциации исполняют свои обязанности в Правлении безвозмездно на добровольных началах.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95C" w:rsidRDefault="002E295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5C" w:rsidRDefault="002E295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5C" w:rsidRDefault="002E295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5C" w:rsidRDefault="002E295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EC" w:rsidRPr="00030D89" w:rsidRDefault="00407EF8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. ФОРМИРОВАНИЕ ПРАВЛЕНИЯ АССОЦИАЦИИ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9D156D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F900EC" w:rsidRPr="009D156D">
        <w:rPr>
          <w:rFonts w:ascii="Times New Roman" w:hAnsi="Times New Roman" w:cs="Times New Roman"/>
          <w:sz w:val="28"/>
          <w:szCs w:val="28"/>
        </w:rPr>
        <w:t xml:space="preserve">Члены Правления Ассоциации избираются Общим собранием в порядке, предусмотренном законодательством РФ, Уставом, «Положением об Общем собрании» </w:t>
      </w:r>
      <w:r w:rsidR="00407EF8" w:rsidRPr="009D156D">
        <w:rPr>
          <w:rFonts w:ascii="Times New Roman" w:hAnsi="Times New Roman" w:cs="Times New Roman"/>
          <w:sz w:val="28"/>
          <w:szCs w:val="28"/>
        </w:rPr>
        <w:t xml:space="preserve">и настоящим Положением на срок </w:t>
      </w:r>
      <w:r w:rsidR="006C1291" w:rsidRPr="009D156D">
        <w:rPr>
          <w:rFonts w:ascii="Times New Roman" w:hAnsi="Times New Roman" w:cs="Times New Roman"/>
          <w:sz w:val="28"/>
          <w:szCs w:val="28"/>
        </w:rPr>
        <w:t>5</w:t>
      </w:r>
      <w:r w:rsidR="00F900EC" w:rsidRPr="009D156D">
        <w:rPr>
          <w:rFonts w:ascii="Times New Roman" w:hAnsi="Times New Roman" w:cs="Times New Roman"/>
          <w:sz w:val="28"/>
          <w:szCs w:val="28"/>
        </w:rPr>
        <w:t xml:space="preserve"> (</w:t>
      </w:r>
      <w:r w:rsidR="006C1291" w:rsidRPr="009D156D">
        <w:rPr>
          <w:rFonts w:ascii="Times New Roman" w:hAnsi="Times New Roman" w:cs="Times New Roman"/>
          <w:sz w:val="28"/>
          <w:szCs w:val="28"/>
        </w:rPr>
        <w:t>пять</w:t>
      </w:r>
      <w:r w:rsidR="00F900EC" w:rsidRPr="009D156D">
        <w:rPr>
          <w:rFonts w:ascii="Times New Roman" w:hAnsi="Times New Roman" w:cs="Times New Roman"/>
          <w:sz w:val="28"/>
          <w:szCs w:val="28"/>
        </w:rPr>
        <w:t xml:space="preserve">) </w:t>
      </w:r>
      <w:r w:rsidR="006C1291" w:rsidRPr="009D156D">
        <w:rPr>
          <w:rFonts w:ascii="Times New Roman" w:hAnsi="Times New Roman" w:cs="Times New Roman"/>
          <w:sz w:val="28"/>
          <w:szCs w:val="28"/>
        </w:rPr>
        <w:t>лет</w:t>
      </w:r>
      <w:r w:rsidR="00F900EC" w:rsidRPr="009D156D">
        <w:rPr>
          <w:rFonts w:ascii="Times New Roman" w:hAnsi="Times New Roman" w:cs="Times New Roman"/>
          <w:sz w:val="28"/>
          <w:szCs w:val="28"/>
        </w:rPr>
        <w:t>.</w:t>
      </w:r>
    </w:p>
    <w:p w:rsidR="00F900EC" w:rsidRPr="0038071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4F2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>.2.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Правление формируется </w:t>
      </w:r>
      <w:r w:rsidR="00341DA8" w:rsidRPr="003E54F2">
        <w:rPr>
          <w:rFonts w:ascii="Times New Roman" w:hAnsi="Times New Roman" w:cs="Times New Roman"/>
          <w:sz w:val="28"/>
          <w:szCs w:val="28"/>
          <w:highlight w:val="yellow"/>
        </w:rPr>
        <w:t>тайным</w:t>
      </w:r>
      <w:r w:rsidR="00407EF8" w:rsidRPr="003E54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>голосованием из числа представителей юридических лиц - членов Ассоциации и индивидуа</w:t>
      </w:r>
      <w:r w:rsidR="00407EF8" w:rsidRPr="003E54F2">
        <w:rPr>
          <w:rFonts w:ascii="Times New Roman" w:hAnsi="Times New Roman" w:cs="Times New Roman"/>
          <w:sz w:val="28"/>
          <w:szCs w:val="28"/>
          <w:highlight w:val="yellow"/>
        </w:rPr>
        <w:t xml:space="preserve">льных предпринимателей – членов 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>Ас</w:t>
      </w:r>
      <w:r w:rsidR="00407EF8" w:rsidRPr="003E54F2">
        <w:rPr>
          <w:rFonts w:ascii="Times New Roman" w:hAnsi="Times New Roman" w:cs="Times New Roman"/>
          <w:sz w:val="28"/>
          <w:szCs w:val="28"/>
          <w:highlight w:val="yellow"/>
        </w:rPr>
        <w:t>социации</w:t>
      </w:r>
      <w:r w:rsidR="002E295C" w:rsidRPr="003E54F2">
        <w:rPr>
          <w:rFonts w:ascii="Times New Roman" w:hAnsi="Times New Roman" w:cs="Times New Roman"/>
          <w:sz w:val="28"/>
          <w:szCs w:val="28"/>
          <w:highlight w:val="yellow"/>
        </w:rPr>
        <w:t>, а также независимых членов</w:t>
      </w:r>
      <w:r w:rsidR="00407EF8" w:rsidRPr="003E54F2">
        <w:rPr>
          <w:rFonts w:ascii="Times New Roman" w:hAnsi="Times New Roman" w:cs="Times New Roman"/>
          <w:sz w:val="28"/>
          <w:szCs w:val="28"/>
          <w:highlight w:val="yellow"/>
        </w:rPr>
        <w:t xml:space="preserve"> в количестве </w:t>
      </w:r>
      <w:r w:rsidR="00380719" w:rsidRPr="003E54F2">
        <w:rPr>
          <w:rFonts w:ascii="Times New Roman" w:hAnsi="Times New Roman" w:cs="Times New Roman"/>
          <w:sz w:val="28"/>
          <w:szCs w:val="28"/>
          <w:highlight w:val="yellow"/>
        </w:rPr>
        <w:t>не менее 7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380719" w:rsidRPr="003E54F2">
        <w:rPr>
          <w:rFonts w:ascii="Times New Roman" w:hAnsi="Times New Roman" w:cs="Times New Roman"/>
          <w:sz w:val="28"/>
          <w:szCs w:val="28"/>
          <w:highlight w:val="yellow"/>
        </w:rPr>
        <w:t>семи</w:t>
      </w:r>
      <w:r w:rsidR="00F900EC" w:rsidRPr="003E54F2">
        <w:rPr>
          <w:rFonts w:ascii="Times New Roman" w:hAnsi="Times New Roman" w:cs="Times New Roman"/>
          <w:sz w:val="28"/>
          <w:szCs w:val="28"/>
          <w:highlight w:val="yellow"/>
        </w:rPr>
        <w:t>) человек.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719">
        <w:rPr>
          <w:rFonts w:ascii="Times New Roman" w:hAnsi="Times New Roman" w:cs="Times New Roman"/>
          <w:sz w:val="28"/>
          <w:szCs w:val="28"/>
        </w:rPr>
        <w:t>3</w:t>
      </w:r>
      <w:r w:rsidR="00F900EC" w:rsidRPr="00380719">
        <w:rPr>
          <w:rFonts w:ascii="Times New Roman" w:hAnsi="Times New Roman" w:cs="Times New Roman"/>
          <w:sz w:val="28"/>
          <w:szCs w:val="28"/>
        </w:rPr>
        <w:t>.3.</w:t>
      </w:r>
      <w:r w:rsidR="00F900EC" w:rsidRPr="00380719">
        <w:rPr>
          <w:rFonts w:ascii="Times New Roman" w:hAnsi="Times New Roman" w:cs="Times New Roman"/>
          <w:sz w:val="28"/>
          <w:szCs w:val="28"/>
        </w:rPr>
        <w:tab/>
        <w:t>Лица, избранные членами Правления, могут переизбираться неограниченное число раз.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Руководство Правлением осуществляет Председатель Правления, который избирается Общим собранием из числа членов Правления на срок </w:t>
      </w:r>
      <w:r w:rsidR="00E42821">
        <w:rPr>
          <w:rFonts w:ascii="Times New Roman" w:hAnsi="Times New Roman" w:cs="Times New Roman"/>
          <w:sz w:val="28"/>
          <w:szCs w:val="28"/>
        </w:rPr>
        <w:t>5 (пять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) </w:t>
      </w:r>
      <w:r w:rsidR="00E42821">
        <w:rPr>
          <w:rFonts w:ascii="Times New Roman" w:hAnsi="Times New Roman" w:cs="Times New Roman"/>
          <w:sz w:val="28"/>
          <w:szCs w:val="28"/>
        </w:rPr>
        <w:t>лет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и может быть переизбран на новый срок неограниченное число раз.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Выборы членов Правления и Председателя Правления могут быть осуществлены как на очередном Общем собрании членов Ассоциации, так и на внеочередном Общем собрании.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В члены Правления может быть избран руководитель или другой представитель организации - члена Ассоциации: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.6.1.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Если в члены Правления избран руководитель организации, являющейся членом Ассоциации, он вправе выступать от имени организации без доверенности, представлять ее интересы, а также осуществлять все права члена Правления</w:t>
      </w:r>
      <w:r w:rsidRPr="00030D89">
        <w:rPr>
          <w:rFonts w:ascii="Times New Roman" w:hAnsi="Times New Roman" w:cs="Times New Roman"/>
          <w:sz w:val="28"/>
          <w:szCs w:val="28"/>
        </w:rPr>
        <w:t>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.6.2.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В случае если в члены Правления избран представитель организации, являющейся членом Ассоциации, но не являющийся руководителем данной организации, его полномочия </w:t>
      </w:r>
      <w:r w:rsidRPr="00030D89">
        <w:rPr>
          <w:rFonts w:ascii="Times New Roman" w:hAnsi="Times New Roman" w:cs="Times New Roman"/>
          <w:sz w:val="28"/>
          <w:szCs w:val="28"/>
        </w:rPr>
        <w:t xml:space="preserve">как представителя члена Ассоциации </w:t>
      </w:r>
      <w:r w:rsidR="00F900EC" w:rsidRPr="00030D89">
        <w:rPr>
          <w:rFonts w:ascii="Times New Roman" w:hAnsi="Times New Roman" w:cs="Times New Roman"/>
          <w:sz w:val="28"/>
          <w:szCs w:val="28"/>
        </w:rPr>
        <w:t>должны подтверждаться доверенностью</w:t>
      </w:r>
      <w:r w:rsidRPr="00030D89">
        <w:rPr>
          <w:rFonts w:ascii="Times New Roman" w:hAnsi="Times New Roman" w:cs="Times New Roman"/>
          <w:sz w:val="28"/>
          <w:szCs w:val="28"/>
        </w:rPr>
        <w:t xml:space="preserve"> и (или) решением уполномоченного органа члена Ассоциации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.7.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Кандидаты в члены Правления выдвигаются в соответствии с порядком внесения предложений в повестку дня Общего собрания согласно Уставу и «Положению об Общем собрании». Представляемое Правлению предложение о выдвижении кандидатов, должно содержать: Ф.И.О., наименование члена Ассоциации, от которого выдвигается кандидат, наименование специализированного органа (комиссии, группы), в состав к</w:t>
      </w:r>
      <w:r w:rsidRPr="00030D89">
        <w:rPr>
          <w:rFonts w:ascii="Times New Roman" w:hAnsi="Times New Roman" w:cs="Times New Roman"/>
          <w:sz w:val="28"/>
          <w:szCs w:val="28"/>
        </w:rPr>
        <w:t xml:space="preserve">оторого будет входить кандидат. </w:t>
      </w:r>
      <w:r w:rsidR="00F900EC" w:rsidRPr="00030D89">
        <w:rPr>
          <w:rFonts w:ascii="Times New Roman" w:hAnsi="Times New Roman" w:cs="Times New Roman"/>
          <w:sz w:val="28"/>
          <w:szCs w:val="28"/>
        </w:rPr>
        <w:t>Предложение о кандидате также может содержать и иные сведения о нем.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.8.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Члены Ассоциации, желающие выдвинуть своего кандидата в Правление, вправе до проведения соответствующего Общего собрания сообщить о кандидате, планируемом для выдвижения, другим членам Ассоциации,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.9.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Кандидатуры, выдвинутые на должность членов Правления, и не заявившие самоотвод, подлежат включению в </w:t>
      </w:r>
      <w:r w:rsidRPr="00030D89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по выборам в Правление. 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.10.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Кандидат в члены Правления считается избранным, если за него проголосовало не менее 2/3 присутствующих на Общем собрании членов Ассоциации.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Порядок голосования по персональному составу членов Правления следующий: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.11.</w:t>
      </w:r>
      <w:r w:rsidRPr="00030D89">
        <w:rPr>
          <w:rFonts w:ascii="Times New Roman" w:hAnsi="Times New Roman" w:cs="Times New Roman"/>
          <w:sz w:val="28"/>
          <w:szCs w:val="28"/>
        </w:rPr>
        <w:t>1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В случае, если несколько кандидатов в члены Правления набрали одинаковое количество голосов и общее количество избранных членов Правления превышает установленный количественный состав Правления, Общее собрание должно принять решение об увеличении количественного состава Правления.</w:t>
      </w:r>
    </w:p>
    <w:p w:rsidR="00F900EC" w:rsidRPr="00C5128C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F900EC" w:rsidRPr="00C5128C">
        <w:rPr>
          <w:rFonts w:ascii="Times New Roman" w:hAnsi="Times New Roman" w:cs="Times New Roman"/>
          <w:sz w:val="28"/>
          <w:szCs w:val="28"/>
        </w:rPr>
        <w:t>Полномочия члена Правления прекращаются досрочно в случаях:</w:t>
      </w:r>
    </w:p>
    <w:p w:rsidR="00F900EC" w:rsidRPr="00C5128C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8C">
        <w:rPr>
          <w:rFonts w:ascii="Times New Roman" w:hAnsi="Times New Roman" w:cs="Times New Roman"/>
          <w:sz w:val="28"/>
          <w:szCs w:val="28"/>
        </w:rPr>
        <w:t>3</w:t>
      </w:r>
      <w:r w:rsidR="00F900EC" w:rsidRPr="00C5128C">
        <w:rPr>
          <w:rFonts w:ascii="Times New Roman" w:hAnsi="Times New Roman" w:cs="Times New Roman"/>
          <w:sz w:val="28"/>
          <w:szCs w:val="28"/>
        </w:rPr>
        <w:t>.12.1.</w:t>
      </w:r>
      <w:r w:rsidR="00F900EC" w:rsidRPr="00C5128C">
        <w:rPr>
          <w:rFonts w:ascii="Times New Roman" w:hAnsi="Times New Roman" w:cs="Times New Roman"/>
          <w:sz w:val="28"/>
          <w:szCs w:val="28"/>
        </w:rPr>
        <w:tab/>
      </w:r>
      <w:r w:rsidRPr="00C5128C">
        <w:rPr>
          <w:rFonts w:ascii="Times New Roman" w:hAnsi="Times New Roman" w:cs="Times New Roman"/>
          <w:sz w:val="28"/>
          <w:szCs w:val="28"/>
        </w:rPr>
        <w:t>Физической</w:t>
      </w:r>
      <w:r w:rsidR="00F900EC" w:rsidRPr="00C5128C">
        <w:rPr>
          <w:rFonts w:ascii="Times New Roman" w:hAnsi="Times New Roman" w:cs="Times New Roman"/>
          <w:sz w:val="28"/>
          <w:szCs w:val="28"/>
        </w:rPr>
        <w:t xml:space="preserve"> невозможности исполнения полномочий (смерть, признание безвестно отсутствующим, объявление умершим);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8C">
        <w:rPr>
          <w:rFonts w:ascii="Times New Roman" w:hAnsi="Times New Roman" w:cs="Times New Roman"/>
          <w:sz w:val="28"/>
          <w:szCs w:val="28"/>
        </w:rPr>
        <w:t>3</w:t>
      </w:r>
      <w:r w:rsidR="00F900EC" w:rsidRPr="00C5128C">
        <w:rPr>
          <w:rFonts w:ascii="Times New Roman" w:hAnsi="Times New Roman" w:cs="Times New Roman"/>
          <w:sz w:val="28"/>
          <w:szCs w:val="28"/>
        </w:rPr>
        <w:t>.12.2.</w:t>
      </w:r>
      <w:r w:rsidR="00F900EC" w:rsidRPr="00C5128C">
        <w:rPr>
          <w:rFonts w:ascii="Times New Roman" w:hAnsi="Times New Roman" w:cs="Times New Roman"/>
          <w:sz w:val="28"/>
          <w:szCs w:val="28"/>
        </w:rPr>
        <w:tab/>
      </w:r>
      <w:r w:rsidRPr="00C5128C">
        <w:rPr>
          <w:rFonts w:ascii="Times New Roman" w:hAnsi="Times New Roman" w:cs="Times New Roman"/>
          <w:sz w:val="28"/>
          <w:szCs w:val="28"/>
        </w:rPr>
        <w:t>В</w:t>
      </w:r>
      <w:r w:rsidR="00F900EC" w:rsidRPr="00C5128C">
        <w:rPr>
          <w:rFonts w:ascii="Times New Roman" w:hAnsi="Times New Roman" w:cs="Times New Roman"/>
          <w:sz w:val="28"/>
          <w:szCs w:val="28"/>
        </w:rPr>
        <w:t xml:space="preserve"> случае поданного членом Правления заявления о досрочном сложении</w:t>
      </w:r>
      <w:r w:rsidR="001308A5" w:rsidRPr="00C5128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F900EC" w:rsidRPr="00C5128C">
        <w:rPr>
          <w:rFonts w:ascii="Times New Roman" w:hAnsi="Times New Roman" w:cs="Times New Roman"/>
          <w:sz w:val="28"/>
          <w:szCs w:val="28"/>
        </w:rPr>
        <w:t>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.12.3.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Pr="00030D89">
        <w:rPr>
          <w:rFonts w:ascii="Times New Roman" w:hAnsi="Times New Roman" w:cs="Times New Roman"/>
          <w:sz w:val="28"/>
          <w:szCs w:val="28"/>
        </w:rPr>
        <w:t>Прекращение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трудовых отношений с организацией, являющейся членом Ассоциации, представителем которой он являлся в Правлении</w:t>
      </w:r>
      <w:r w:rsidRPr="00030D89">
        <w:rPr>
          <w:rFonts w:ascii="Times New Roman" w:hAnsi="Times New Roman" w:cs="Times New Roman"/>
          <w:sz w:val="28"/>
          <w:szCs w:val="28"/>
        </w:rPr>
        <w:t>, если от члена Ассоциации не поступит официальное уведомление о возможности оставления за лицом статуса члена Правления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3.12.4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Pr="00030D89">
        <w:rPr>
          <w:rFonts w:ascii="Times New Roman" w:hAnsi="Times New Roman" w:cs="Times New Roman"/>
          <w:sz w:val="28"/>
          <w:szCs w:val="28"/>
        </w:rPr>
        <w:t>Прекращение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существования или выход из Ассоциации члена Ассоциации, представителем которого он являлся в Правлении;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3.12.5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Pr="00030D89">
        <w:rPr>
          <w:rFonts w:ascii="Times New Roman" w:hAnsi="Times New Roman" w:cs="Times New Roman"/>
          <w:sz w:val="28"/>
          <w:szCs w:val="28"/>
        </w:rPr>
        <w:t>Принятия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решения Общим собранием </w:t>
      </w:r>
      <w:bookmarkStart w:id="0" w:name="_GoBack"/>
      <w:bookmarkEnd w:id="0"/>
      <w:r w:rsidR="00F900EC" w:rsidRPr="00030D89">
        <w:rPr>
          <w:rFonts w:ascii="Times New Roman" w:hAnsi="Times New Roman" w:cs="Times New Roman"/>
          <w:sz w:val="28"/>
          <w:szCs w:val="28"/>
        </w:rPr>
        <w:t>о досрочном прекращении его полномочий.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Общее собрание может принять решение о досрочном прекращении полномочий члена Правления также в случаях: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3.13.1.</w:t>
      </w:r>
      <w:r w:rsidRPr="00030D89">
        <w:rPr>
          <w:rFonts w:ascii="Times New Roman" w:hAnsi="Times New Roman" w:cs="Times New Roman"/>
          <w:sz w:val="28"/>
          <w:szCs w:val="28"/>
        </w:rPr>
        <w:tab/>
        <w:t>Совершения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умышленного уголовного преступления;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.13.2.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Pr="00030D89">
        <w:rPr>
          <w:rFonts w:ascii="Times New Roman" w:hAnsi="Times New Roman" w:cs="Times New Roman"/>
          <w:sz w:val="28"/>
          <w:szCs w:val="28"/>
        </w:rPr>
        <w:t>Сокрытия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своей заинтересованности в совершении сделки с участием Ассоциации;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3.13.3.</w:t>
      </w:r>
      <w:r w:rsidRPr="00030D89">
        <w:rPr>
          <w:rFonts w:ascii="Times New Roman" w:hAnsi="Times New Roman" w:cs="Times New Roman"/>
          <w:sz w:val="28"/>
          <w:szCs w:val="28"/>
        </w:rPr>
        <w:tab/>
        <w:t>Н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едобросовестное исполнение своих обязанностей (в </w:t>
      </w:r>
      <w:proofErr w:type="spellStart"/>
      <w:r w:rsidR="00F900EC" w:rsidRPr="00030D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900EC" w:rsidRPr="00030D89">
        <w:rPr>
          <w:rFonts w:ascii="Times New Roman" w:hAnsi="Times New Roman" w:cs="Times New Roman"/>
          <w:sz w:val="28"/>
          <w:szCs w:val="28"/>
        </w:rPr>
        <w:t xml:space="preserve">. предусмотренных пунктом 8.9 настоящего Положения), </w:t>
      </w:r>
      <w:r w:rsidRPr="00030D89">
        <w:rPr>
          <w:rFonts w:ascii="Times New Roman" w:hAnsi="Times New Roman" w:cs="Times New Roman"/>
          <w:sz w:val="28"/>
          <w:szCs w:val="28"/>
        </w:rPr>
        <w:t xml:space="preserve">грубое или неоднократное (два и более раза) </w:t>
      </w:r>
      <w:r w:rsidR="00F900EC" w:rsidRPr="00030D89">
        <w:rPr>
          <w:rFonts w:ascii="Times New Roman" w:hAnsi="Times New Roman" w:cs="Times New Roman"/>
          <w:sz w:val="28"/>
          <w:szCs w:val="28"/>
        </w:rPr>
        <w:t>нарушение положений Устава и внутренних нормативных документов Ассоциации, а также норм законодательства</w:t>
      </w:r>
      <w:r w:rsidRPr="00030D89">
        <w:rPr>
          <w:rFonts w:ascii="Times New Roman" w:hAnsi="Times New Roman" w:cs="Times New Roman"/>
          <w:sz w:val="28"/>
          <w:szCs w:val="28"/>
        </w:rPr>
        <w:t xml:space="preserve"> о саморегулируемых организациях</w:t>
      </w:r>
      <w:r w:rsidR="00F900EC" w:rsidRPr="00030D89">
        <w:rPr>
          <w:rFonts w:ascii="Times New Roman" w:hAnsi="Times New Roman" w:cs="Times New Roman"/>
          <w:sz w:val="28"/>
          <w:szCs w:val="28"/>
        </w:rPr>
        <w:t>, неисполнение решений Общего собрания и Правления;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3.13.4.</w:t>
      </w:r>
      <w:r w:rsidRPr="00030D89">
        <w:rPr>
          <w:rFonts w:ascii="Times New Roman" w:hAnsi="Times New Roman" w:cs="Times New Roman"/>
          <w:sz w:val="28"/>
          <w:szCs w:val="28"/>
        </w:rPr>
        <w:tab/>
        <w:t>С</w:t>
      </w:r>
      <w:r w:rsidR="00F900EC" w:rsidRPr="00030D89">
        <w:rPr>
          <w:rFonts w:ascii="Times New Roman" w:hAnsi="Times New Roman" w:cs="Times New Roman"/>
          <w:sz w:val="28"/>
          <w:szCs w:val="28"/>
        </w:rPr>
        <w:t>овершение действий (бездействия), повлекших неблагоприятные для Ассоциации и (или) ее членов последствия.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Решения Правления Ассоциации о вынесении вопроса на Общее собрание о досрочном прекращении полномочий члена Правления принимаются квалифицированным большинством голосов в 2/3 от общего числа членов Правления.</w:t>
      </w:r>
    </w:p>
    <w:p w:rsidR="00F900EC" w:rsidRPr="00030D89" w:rsidRDefault="00485720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Досрочное прекращение полномочий всего Правления в целом, осуществляется Общим собранием.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Прекращение полномочий отдельного члена или отдельных членов Правления не ведет к прекращению полномочий Правления в целом.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.17.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При досрочном прекращении полномочий Правления в целом или отдельных членов Правления, Общее собрание должно избрать новый состав Правления или новых членов Правления, взамен тех, которые прекратили свои полномочия досрочно, на этом же заседании Общего собрания.</w:t>
      </w:r>
    </w:p>
    <w:p w:rsidR="005E15DB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Если отсутствуют кандидатуры в члены Правления, этот вопрос переносится в повестку дня следующего Общего собрания.</w:t>
      </w:r>
    </w:p>
    <w:p w:rsidR="005E15DB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4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.КОМПЕТЕНЦИЯ ПРАВЛЕНИЯ АССОЦИАЦИИ</w:t>
      </w:r>
    </w:p>
    <w:p w:rsidR="008654C6" w:rsidRPr="00030D89" w:rsidRDefault="008654C6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4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Правление осуществляет руководство текущей деятельностью Ассоциации и подотчетно высшему органу управления Ассоциации - Общему собранию ее членов.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4</w:t>
      </w:r>
      <w:r w:rsidR="00F900EC" w:rsidRPr="00030D89">
        <w:rPr>
          <w:rFonts w:ascii="Times New Roman" w:hAnsi="Times New Roman" w:cs="Times New Roman"/>
          <w:sz w:val="28"/>
          <w:szCs w:val="28"/>
        </w:rPr>
        <w:t>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8654C6" w:rsidRPr="00030D89">
        <w:rPr>
          <w:rFonts w:ascii="Times New Roman" w:hAnsi="Times New Roman" w:cs="Times New Roman"/>
          <w:sz w:val="28"/>
          <w:szCs w:val="28"/>
        </w:rPr>
        <w:t xml:space="preserve"> 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К компетенции Правления Ассоциации относится решение вопросов, </w:t>
      </w:r>
      <w:r w:rsidRPr="00030D89">
        <w:rPr>
          <w:rFonts w:ascii="Times New Roman" w:hAnsi="Times New Roman" w:cs="Times New Roman"/>
          <w:sz w:val="28"/>
          <w:szCs w:val="28"/>
        </w:rPr>
        <w:t xml:space="preserve">указанных в Уставе Ассоциации, и вопросы, которые </w:t>
      </w:r>
      <w:r w:rsidR="008654C6" w:rsidRPr="00030D89">
        <w:rPr>
          <w:rFonts w:ascii="Times New Roman" w:hAnsi="Times New Roman" w:cs="Times New Roman"/>
          <w:sz w:val="28"/>
          <w:szCs w:val="28"/>
        </w:rPr>
        <w:t>н</w:t>
      </w:r>
      <w:r w:rsidR="00F900EC" w:rsidRPr="00030D89">
        <w:rPr>
          <w:rFonts w:ascii="Times New Roman" w:hAnsi="Times New Roman" w:cs="Times New Roman"/>
          <w:sz w:val="28"/>
          <w:szCs w:val="28"/>
        </w:rPr>
        <w:t>е относятся к компетенции Общего собрания членов Ассоциации и компетенции Директора Ассоциации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.ПОЛНОМОЧИЯ ПРЕДСЕДАТЕЛЯ ПРАВЛЕНИЯ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Председатель Правления:</w:t>
      </w:r>
    </w:p>
    <w:p w:rsidR="00F900EC" w:rsidRPr="00030D89" w:rsidRDefault="00E37D85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Pr="00030D89">
        <w:rPr>
          <w:rFonts w:ascii="Times New Roman" w:hAnsi="Times New Roman" w:cs="Times New Roman"/>
          <w:sz w:val="28"/>
          <w:szCs w:val="28"/>
        </w:rPr>
        <w:t>Действует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от имени Ассоциации;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Представляет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Ассоциацию в органах государственной власти и местного самоуправления, некоммерческих корпорациях, международных, общественных и иных организациях в пределах своей компетенции;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От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нормативно-правовой базы в сфере строительства, реконструкции, капитального ремонта объектов капитального строительства;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Представляет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Ассоциацию перед третьими лицами и действует от имени Ассоциации в отношении решений, принятых Общим собранием членов и Правлением Ассоциации в рамках их компетенции;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Представляет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Ассоциацию на конференциях и собраниях в государственных и общественных организациях России по вопросам, связанным с саморегулированием;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Осуществляет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от имени Ассоциации взаимодействие со средствами массовой информации, информационными агентствами и т.п.;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.1.7.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Осуществляет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руководство Правлением Ассоциации;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.1.8.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Принимает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решения о проведении заседаний Правления Ассоциации;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.1.9.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Формирует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повестку дня заседания Правления Ассоциации с учетом мнения членов Правления;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.1.10.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на заседаниях Правления Ассоциации</w:t>
      </w:r>
      <w:r w:rsidRPr="00030D89">
        <w:rPr>
          <w:rFonts w:ascii="Times New Roman" w:hAnsi="Times New Roman" w:cs="Times New Roman"/>
          <w:sz w:val="28"/>
          <w:szCs w:val="28"/>
        </w:rPr>
        <w:t xml:space="preserve"> и Общих собраниях</w:t>
      </w:r>
      <w:r w:rsidR="00F900EC" w:rsidRPr="00030D89">
        <w:rPr>
          <w:rFonts w:ascii="Times New Roman" w:hAnsi="Times New Roman" w:cs="Times New Roman"/>
          <w:sz w:val="28"/>
          <w:szCs w:val="28"/>
        </w:rPr>
        <w:t>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Подписывает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документы, утвержденные Правлением Ассоциации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</w:t>
      </w:r>
      <w:r w:rsidRPr="00030D89">
        <w:rPr>
          <w:rFonts w:ascii="Times New Roman" w:hAnsi="Times New Roman" w:cs="Times New Roman"/>
          <w:sz w:val="28"/>
          <w:szCs w:val="28"/>
        </w:rPr>
        <w:t>2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Вносит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на рассмотрение Общего собрания членов Ассоциации и Правления Ассоциации предложения и рекомендации по совершенствованию организации деятельности Ассоциации;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5.</w:t>
      </w:r>
      <w:r w:rsidR="00F900EC" w:rsidRPr="00030D89">
        <w:rPr>
          <w:rFonts w:ascii="Times New Roman" w:hAnsi="Times New Roman" w:cs="Times New Roman"/>
          <w:sz w:val="28"/>
          <w:szCs w:val="28"/>
        </w:rPr>
        <w:t>1.1</w:t>
      </w:r>
      <w:r w:rsidRPr="00030D89">
        <w:rPr>
          <w:rFonts w:ascii="Times New Roman" w:hAnsi="Times New Roman" w:cs="Times New Roman"/>
          <w:sz w:val="28"/>
          <w:szCs w:val="28"/>
        </w:rPr>
        <w:t>3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Подписывает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документы, утвержденные Общим </w:t>
      </w:r>
      <w:r w:rsidR="00E37D85" w:rsidRPr="00030D89">
        <w:rPr>
          <w:rFonts w:ascii="Times New Roman" w:hAnsi="Times New Roman" w:cs="Times New Roman"/>
          <w:sz w:val="28"/>
          <w:szCs w:val="28"/>
        </w:rPr>
        <w:t>собранием членов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Подписывает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иные документы от имени Ассоциации в рамках своей компетенции;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.1.16.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</w:r>
      <w:r w:rsidR="00E37D85" w:rsidRPr="00030D89">
        <w:rPr>
          <w:rFonts w:ascii="Times New Roman" w:hAnsi="Times New Roman" w:cs="Times New Roman"/>
          <w:sz w:val="28"/>
          <w:szCs w:val="28"/>
        </w:rPr>
        <w:t>Решает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иные вопросы в соответствии с полномочиями, предоставленными Общим собранием.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F900EC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8.ПРАВА, ОБЯЗАННОСТИ И ОТВЕТСТВЕННОСТЬ ЧЛЕНОВ ПРАВЛЕНИЯ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 Правления обладает следующими правами: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Участвовать в заседаниях Правления, вносить предложения о формировании повестки дня заседания Правления, в том числе о включении в нее дополнительных вопросов;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Участвовать в обсуждении вопросов, вынесенных на заседание Правления;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Знакомиться с повесткой дня и материалами заседаний Правления до его проведения;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Участвовать в голосовании по вопросам повестки дня заседания Правления;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.1.5.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Запрашивать и получать от органов Ассоциации любую информацию об их деятельности в пределах компетенции Правления;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В случае невозможности присутствия на заседании Правления, член Правления имеет право выразить свое решение в письменной форме относительно выносимого на голосование вопроса.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 Правления, не согласившийся с мнением большинства членов Правления, вправе в течение суток с момента окончания заседания Правления представить свое особое мнение для приобщения его к протоколу заседания Правления.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 Правления обязан: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Правления;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Исполнять решения Правления и Общего собрания;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При невозможности участия в заседаниях Правления по уважительной причине своевременно уведомлять Председателя Правления любым доступным средством связи, при первой возможности предоставлять подтверждающие уважительную причину документы;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Быть подготовленными по всем пунктам повестки предстоящего заседания Правления, в случае необходимости, предварительно ознакомится с материалами, связанными с вопросами повестки, активно участвовать в обсуждении вопросов повестки и подготовке рекомендаций;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.4.5.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Содействовать выполнению решений Правления.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Члены Правления несут ответственность перед Общим собранием за осуществляемую им деятельность в качестве члена Правления и члена специализированного органа;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Члены Правления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последствий;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6.7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Члены Правления, выразившие особое мнение, освобождаются от ответственности за состоявшееся решение Правления.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.8.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Если действия, совершенные отдельными членами Правления с превышением своих полномочий либо в нарушение установленного порядка, будут впоследствии одобрены Правлением, то ответственность за вышеназванные действия переходит к Правлению в целом.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.9.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Не допускается неоднократный пропуск заседаний Правления Ассоциации членом Правления без уважительных причин. В случае пропуска членом Правления трех заседаний Правления подряд или пяти заседаний Правления в течение года без уважительной причины, Правление вправе принять решение о приостановлении полномочий данного члена до окончательного разрешения этого вопроса на ближайшем Общем собрании.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E37D85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.</w:t>
      </w:r>
      <w:r w:rsidRPr="0003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ЗАСЕДАНИЙ ПРАВЛЕНИЯ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Правление Ассоциации осуществляет свою деятельность путем проведения очередных и внеочередных заседаний и принятия решений по вопросам его компетенции.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Правление собирается на заседания в соответствии с утвержденным Правлением графиком, а также по мере необходимости, но не реже одного раза в 3 (три) месяца. Внеочередные заседания Правления созываются Председателем Правления по его инициативе, по требованию </w:t>
      </w:r>
      <w:r w:rsidR="00A70592">
        <w:rPr>
          <w:rFonts w:ascii="Times New Roman" w:hAnsi="Times New Roman" w:cs="Times New Roman"/>
          <w:sz w:val="28"/>
          <w:szCs w:val="28"/>
        </w:rPr>
        <w:t>Директора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Ассоциации, либо не менее 1/3 (одной трети) от общего числа членов Правления.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.3.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При проведении очередного заседания Правления по ранее утвержденному графику, члены Правления могут уведомляться о предстоящем заседании любыми доступными средствами связи (телефонной, факсимильной или электронной) в срок за </w:t>
      </w:r>
      <w:r w:rsidR="00E37D85" w:rsidRPr="00030D89">
        <w:rPr>
          <w:rFonts w:ascii="Times New Roman" w:hAnsi="Times New Roman" w:cs="Times New Roman"/>
          <w:sz w:val="28"/>
          <w:szCs w:val="28"/>
        </w:rPr>
        <w:t>три дня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до заседания Правления. В случае необходимости предварительного ознакомления членов Правления с повесткой дня и с материалами, связанными с вопросами повестки дня </w:t>
      </w:r>
      <w:r w:rsidR="00F900EC" w:rsidRPr="00030D89">
        <w:rPr>
          <w:rFonts w:ascii="Times New Roman" w:hAnsi="Times New Roman" w:cs="Times New Roman"/>
          <w:sz w:val="28"/>
          <w:szCs w:val="28"/>
        </w:rPr>
        <w:lastRenderedPageBreak/>
        <w:t>очередного заседания Правления, указанная информация может быть предъявлена членам Правления по месту нахождения Ассоциации или направлена посредством электронной связи в срок за</w:t>
      </w:r>
      <w:r w:rsidRPr="00030D89">
        <w:rPr>
          <w:rFonts w:ascii="Times New Roman" w:hAnsi="Times New Roman" w:cs="Times New Roman"/>
          <w:sz w:val="28"/>
          <w:szCs w:val="28"/>
        </w:rPr>
        <w:t xml:space="preserve"> три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дня до заседания.</w:t>
      </w:r>
    </w:p>
    <w:p w:rsidR="00F900EC" w:rsidRPr="00030D89" w:rsidRDefault="005E15DB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.4.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В случае необходимости проведения внеочередного заседания Правления уведомление о планируемом проведении заседания Правления направляется каждому члену Правления не позднее, чем за 5 (пять) дней до даты проведения заседания Правления. В уведомлении о проведении заседания Правления указываются время и место проведения заседания Правления, а также вопросы, выносимые на обсуждение Правления и форма голосования. К уведомлению о проведении заседания Правления прилагаются все необходимые материалы. Указанное уведомление и необходимые материалы могут быть вручены члену Правления лично или направлены ему посредством электронной связи. Допускается, по согласованию с членом Правления, уведомление его о внеочередном заседании посредством телефонной, фак</w:t>
      </w:r>
      <w:r w:rsidR="004B023D" w:rsidRPr="00030D89">
        <w:rPr>
          <w:rFonts w:ascii="Times New Roman" w:hAnsi="Times New Roman" w:cs="Times New Roman"/>
          <w:sz w:val="28"/>
          <w:szCs w:val="28"/>
        </w:rPr>
        <w:t>симильной или электронной связи.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.5.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В повестку дня заседания Правления включаются вопросы, предложенные для рассмотрения Председателем Правления, Директором, членами Правления, а также членами Ассоциации, составляющими в совокупности не менее </w:t>
      </w:r>
      <w:r w:rsidRPr="00030D89">
        <w:rPr>
          <w:rFonts w:ascii="Times New Roman" w:hAnsi="Times New Roman" w:cs="Times New Roman"/>
          <w:sz w:val="28"/>
          <w:szCs w:val="28"/>
        </w:rPr>
        <w:t xml:space="preserve">1/3 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от общего числа членов Ассоциации на момент созыва Правления. 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.6.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Предложения по формированию повестки дня предстоящего заседания Правления должны быть нап</w:t>
      </w:r>
      <w:r w:rsidRPr="00030D89">
        <w:rPr>
          <w:rFonts w:ascii="Times New Roman" w:hAnsi="Times New Roman" w:cs="Times New Roman"/>
          <w:sz w:val="28"/>
          <w:szCs w:val="28"/>
        </w:rPr>
        <w:t>равлены в Правление не позднее 7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(</w:t>
      </w:r>
      <w:r w:rsidRPr="00030D89">
        <w:rPr>
          <w:rFonts w:ascii="Times New Roman" w:hAnsi="Times New Roman" w:cs="Times New Roman"/>
          <w:sz w:val="28"/>
          <w:szCs w:val="28"/>
        </w:rPr>
        <w:t>семи</w:t>
      </w:r>
      <w:r w:rsidR="00F900EC" w:rsidRPr="00030D89">
        <w:rPr>
          <w:rFonts w:ascii="Times New Roman" w:hAnsi="Times New Roman" w:cs="Times New Roman"/>
          <w:sz w:val="28"/>
          <w:szCs w:val="28"/>
        </w:rPr>
        <w:t>) календарных дней до планируемой даты проведения заседания Правления.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.7.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В заседаниях Правления вправе принимать участие </w:t>
      </w:r>
      <w:r w:rsidR="00A70592">
        <w:rPr>
          <w:rFonts w:ascii="Times New Roman" w:hAnsi="Times New Roman" w:cs="Times New Roman"/>
          <w:sz w:val="28"/>
          <w:szCs w:val="28"/>
        </w:rPr>
        <w:t>Директор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 Ассоциации (с правом совещательного голоса) или уполномоченные им на то лица (с согласия членов Правления). Правление вправе пригласить на свое заседание иных лиц, которые вправе принимать участие в обсуждении вопросов заседания Правления в той мере, в которой им такое право предоставлено Правлением Ассоциации.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.8.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По способу проведения заседания, голосование может быть открытым и тайным.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.9.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По инициативе Председателя Правления, при возникновении вопросов, требующих безотлагательного и оперативного разрешения, заседание может быть проведено заочно (решения Правления принимаются методом опроса членов Правления с использованием факсимильного и иных видов коммуникаций, позволяющих индивидуализировать лицо, принявшее решение)</w:t>
      </w:r>
      <w:r w:rsidRPr="00030D89">
        <w:rPr>
          <w:rFonts w:ascii="Times New Roman" w:hAnsi="Times New Roman" w:cs="Times New Roman"/>
          <w:sz w:val="28"/>
          <w:szCs w:val="28"/>
        </w:rPr>
        <w:t xml:space="preserve"> или посредством видеоконференцсвязи с обязательным участием секретаря, фиксирующего ход заседания в протокол.  При этом, с согласия всех членов </w:t>
      </w:r>
      <w:r w:rsidR="00E37D85" w:rsidRPr="00030D89">
        <w:rPr>
          <w:rFonts w:ascii="Times New Roman" w:hAnsi="Times New Roman" w:cs="Times New Roman"/>
          <w:sz w:val="28"/>
          <w:szCs w:val="28"/>
        </w:rPr>
        <w:t>Правления -</w:t>
      </w:r>
      <w:r w:rsidRPr="00030D89">
        <w:rPr>
          <w:rFonts w:ascii="Times New Roman" w:hAnsi="Times New Roman" w:cs="Times New Roman"/>
          <w:sz w:val="28"/>
          <w:szCs w:val="28"/>
        </w:rPr>
        <w:t xml:space="preserve"> участников Заседания могут применяться средства аудио и (или) видеозаписи.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.10.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При проведении голосования методом опроса членов Правления проект решения или вопросы для голосования рассылаются Председателем Правления или по его поручению Директором всем членам Правления, </w:t>
      </w:r>
      <w:r w:rsidR="00F900EC" w:rsidRPr="00030D89">
        <w:rPr>
          <w:rFonts w:ascii="Times New Roman" w:hAnsi="Times New Roman" w:cs="Times New Roman"/>
          <w:sz w:val="28"/>
          <w:szCs w:val="28"/>
        </w:rPr>
        <w:lastRenderedPageBreak/>
        <w:t xml:space="preserve">которые должны письменно сообщить свое решение не позднее, чем до определенного </w:t>
      </w:r>
      <w:r w:rsidRPr="00030D89">
        <w:rPr>
          <w:rFonts w:ascii="Times New Roman" w:hAnsi="Times New Roman" w:cs="Times New Roman"/>
          <w:sz w:val="28"/>
          <w:szCs w:val="28"/>
        </w:rPr>
        <w:t xml:space="preserve">в опросном листе времени суток и </w:t>
      </w:r>
      <w:r w:rsidR="00F900EC" w:rsidRPr="00030D89">
        <w:rPr>
          <w:rFonts w:ascii="Times New Roman" w:hAnsi="Times New Roman" w:cs="Times New Roman"/>
          <w:sz w:val="28"/>
          <w:szCs w:val="28"/>
        </w:rPr>
        <w:t>дня проведения заочного заседания Правления. В течение 3 (трех) дней со дня завершения голосования все члены Правления должны быть уведомлены Председателем Правления или по его поручению Директором о принятом решении.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проведенного опроса оформляется решение Правления. Решение Правления подписывается Председателем Правления </w:t>
      </w:r>
      <w:r w:rsidRPr="00030D89">
        <w:rPr>
          <w:rFonts w:ascii="Times New Roman" w:hAnsi="Times New Roman" w:cs="Times New Roman"/>
          <w:sz w:val="28"/>
          <w:szCs w:val="28"/>
        </w:rPr>
        <w:t xml:space="preserve">или его Заместителем </w:t>
      </w:r>
      <w:r w:rsidR="00E37D85" w:rsidRPr="00030D89">
        <w:rPr>
          <w:rFonts w:ascii="Times New Roman" w:hAnsi="Times New Roman" w:cs="Times New Roman"/>
          <w:sz w:val="28"/>
          <w:szCs w:val="28"/>
        </w:rPr>
        <w:t>и секретарем</w:t>
      </w:r>
      <w:r w:rsidRPr="00030D89">
        <w:rPr>
          <w:rFonts w:ascii="Times New Roman" w:hAnsi="Times New Roman" w:cs="Times New Roman"/>
          <w:sz w:val="28"/>
          <w:szCs w:val="28"/>
        </w:rPr>
        <w:t xml:space="preserve"> Правления. 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7.12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Заочное заседание Правления не отменяет обязанности Председателя по созыву плановых заседаний Правления в форме совместного присутствия не реже одного раза в три месяца.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7.13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Заседание Правления Ассоциации правомочно, если на нем лично присутствуют более половины членов Правления.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</w:t>
      </w:r>
      <w:r w:rsidR="00B17700">
        <w:rPr>
          <w:rFonts w:ascii="Times New Roman" w:hAnsi="Times New Roman" w:cs="Times New Roman"/>
          <w:sz w:val="28"/>
          <w:szCs w:val="28"/>
        </w:rPr>
        <w:t>4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На заседании Правления председательствует Председатель Правления. В случае его отсутствия председательствовать на заседании Правления Ассоциации может </w:t>
      </w:r>
      <w:r w:rsidRPr="00030D89">
        <w:rPr>
          <w:rFonts w:ascii="Times New Roman" w:hAnsi="Times New Roman" w:cs="Times New Roman"/>
          <w:sz w:val="28"/>
          <w:szCs w:val="28"/>
        </w:rPr>
        <w:t>его Заместитель, а в случае его отсутствия избранное лицо из числа членов Правления.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</w:t>
      </w:r>
      <w:r w:rsidR="00B17700">
        <w:rPr>
          <w:rFonts w:ascii="Times New Roman" w:hAnsi="Times New Roman" w:cs="Times New Roman"/>
          <w:sz w:val="28"/>
          <w:szCs w:val="28"/>
        </w:rPr>
        <w:t>5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Передача права голоса членом Правления иному лицу, в том числе другому члену Правления, не допускается.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</w:t>
      </w:r>
      <w:r w:rsidR="00B17700">
        <w:rPr>
          <w:rFonts w:ascii="Times New Roman" w:hAnsi="Times New Roman" w:cs="Times New Roman"/>
          <w:sz w:val="28"/>
          <w:szCs w:val="28"/>
        </w:rPr>
        <w:t>6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На заседании Правле</w:t>
      </w:r>
      <w:r w:rsidRPr="00030D89">
        <w:rPr>
          <w:rFonts w:ascii="Times New Roman" w:hAnsi="Times New Roman" w:cs="Times New Roman"/>
          <w:sz w:val="28"/>
          <w:szCs w:val="28"/>
        </w:rPr>
        <w:t xml:space="preserve">ния Ассоциации ведется протокол, который оформляется в соответствии с требованиями Устава. </w:t>
      </w:r>
      <w:r w:rsidR="00E63DAE" w:rsidRPr="00030D89">
        <w:rPr>
          <w:rFonts w:ascii="Times New Roman" w:hAnsi="Times New Roman" w:cs="Times New Roman"/>
          <w:sz w:val="28"/>
          <w:szCs w:val="28"/>
        </w:rPr>
        <w:t>Протокол заседания Правления ведется секретарем заседания, избираемым на одно заседание или на определенный срок. Правление вправе возложить обязанности секретаря Правления на одного из сотрудников Ассоциации.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</w:t>
      </w:r>
      <w:r w:rsidR="00B17700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Решение Правления Ассоциации принимаются путем голосования присутствующих на заседании членов Правления Ассоциации большинством голосов. Каждый член Правления имеет при голосовании один голос. При равенстве голосов, голос Председателя Правления является решающим.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.1</w:t>
      </w:r>
      <w:r w:rsidR="00B17700">
        <w:rPr>
          <w:rFonts w:ascii="Times New Roman" w:hAnsi="Times New Roman" w:cs="Times New Roman"/>
          <w:sz w:val="28"/>
          <w:szCs w:val="28"/>
        </w:rPr>
        <w:t>8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Решения Правления Ассоциации по вынесению вопросов на Общее собрание о досрочном прекращении полномочий члена Правления Ассоциации и (или) прекращении полномочий Директора принимаются квалифицированным большинством голосов в 2/3 (две трети) от общего числа членов Правления.</w:t>
      </w:r>
    </w:p>
    <w:p w:rsidR="00F900EC" w:rsidRPr="00030D89" w:rsidRDefault="004B023D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B17700">
        <w:rPr>
          <w:rFonts w:ascii="Times New Roman" w:hAnsi="Times New Roman" w:cs="Times New Roman"/>
          <w:sz w:val="28"/>
          <w:szCs w:val="28"/>
        </w:rPr>
        <w:t>19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Решение Правления Ассоциации может быть отменено Общим собранием в случае, если принятое Правлением Ассоциации решение не соответствует целям и приоритетным</w:t>
      </w:r>
      <w:r w:rsidRPr="00030D89">
        <w:rPr>
          <w:rFonts w:ascii="Times New Roman" w:hAnsi="Times New Roman" w:cs="Times New Roman"/>
          <w:sz w:val="28"/>
          <w:szCs w:val="28"/>
        </w:rPr>
        <w:t xml:space="preserve"> направлениям его деятельности.</w:t>
      </w:r>
    </w:p>
    <w:p w:rsidR="00E63DAE" w:rsidRPr="00030D89" w:rsidRDefault="00E63DAE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7.2</w:t>
      </w:r>
      <w:r w:rsidR="00B17700">
        <w:rPr>
          <w:rFonts w:ascii="Times New Roman" w:hAnsi="Times New Roman" w:cs="Times New Roman"/>
          <w:sz w:val="28"/>
          <w:szCs w:val="28"/>
        </w:rPr>
        <w:t>0</w:t>
      </w:r>
      <w:r w:rsidRPr="00030D89">
        <w:rPr>
          <w:rFonts w:ascii="Times New Roman" w:hAnsi="Times New Roman" w:cs="Times New Roman"/>
          <w:sz w:val="28"/>
          <w:szCs w:val="28"/>
        </w:rPr>
        <w:t>.</w:t>
      </w:r>
      <w:r w:rsidRPr="00030D89">
        <w:rPr>
          <w:rFonts w:ascii="Times New Roman" w:hAnsi="Times New Roman" w:cs="Times New Roman"/>
          <w:sz w:val="28"/>
          <w:szCs w:val="28"/>
        </w:rPr>
        <w:tab/>
        <w:t xml:space="preserve">Организационное, техническое, методическое и иное обеспечение заседаний Правления осуществляется </w:t>
      </w:r>
      <w:r w:rsidR="00A70592">
        <w:rPr>
          <w:rFonts w:ascii="Times New Roman" w:hAnsi="Times New Roman" w:cs="Times New Roman"/>
          <w:sz w:val="28"/>
          <w:szCs w:val="28"/>
        </w:rPr>
        <w:t>Директором</w:t>
      </w:r>
      <w:r w:rsidRPr="00030D89">
        <w:rPr>
          <w:rFonts w:ascii="Times New Roman" w:hAnsi="Times New Roman" w:cs="Times New Roman"/>
          <w:sz w:val="28"/>
          <w:szCs w:val="28"/>
        </w:rPr>
        <w:t>. Правление обязано определить источники и размеры финансирования проведения рабочих мероприятий.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457" w:rsidRDefault="00F71457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0EC" w:rsidRPr="00030D89" w:rsidRDefault="00E63DAE" w:rsidP="00030D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9">
        <w:rPr>
          <w:rFonts w:ascii="Times New Roman" w:hAnsi="Times New Roman" w:cs="Times New Roman"/>
          <w:b/>
          <w:sz w:val="28"/>
          <w:szCs w:val="28"/>
        </w:rPr>
        <w:t>8</w:t>
      </w:r>
      <w:r w:rsidR="00F900EC" w:rsidRPr="00030D89">
        <w:rPr>
          <w:rFonts w:ascii="Times New Roman" w:hAnsi="Times New Roman" w:cs="Times New Roman"/>
          <w:b/>
          <w:sz w:val="28"/>
          <w:szCs w:val="28"/>
        </w:rPr>
        <w:t>.УПРАВЛЕНИЕ НАСТОЯЩИМ ДОКУМЕНТОМ</w:t>
      </w:r>
    </w:p>
    <w:p w:rsidR="00F900EC" w:rsidRPr="00030D89" w:rsidRDefault="00F900EC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0EC" w:rsidRPr="00030D89" w:rsidRDefault="00E63DAE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900EC" w:rsidRPr="00030D89">
        <w:rPr>
          <w:rFonts w:ascii="Times New Roman" w:hAnsi="Times New Roman" w:cs="Times New Roman"/>
          <w:sz w:val="28"/>
          <w:szCs w:val="28"/>
        </w:rPr>
        <w:t>.1.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и решения о внесении изменений и дополнений в него принимается (утверждается) Общим собранием членов Ассоциации большинством голосов </w:t>
      </w:r>
      <w:proofErr w:type="gramStart"/>
      <w:r w:rsidR="00F900EC" w:rsidRPr="00030D89">
        <w:rPr>
          <w:rFonts w:ascii="Times New Roman" w:hAnsi="Times New Roman" w:cs="Times New Roman"/>
          <w:sz w:val="28"/>
          <w:szCs w:val="28"/>
        </w:rPr>
        <w:t>в от</w:t>
      </w:r>
      <w:proofErr w:type="gramEnd"/>
      <w:r w:rsidR="00F900EC" w:rsidRPr="00030D89">
        <w:rPr>
          <w:rFonts w:ascii="Times New Roman" w:hAnsi="Times New Roman" w:cs="Times New Roman"/>
          <w:sz w:val="28"/>
          <w:szCs w:val="28"/>
        </w:rPr>
        <w:t xml:space="preserve"> участников Общего собрания.</w:t>
      </w:r>
    </w:p>
    <w:p w:rsidR="00F900EC" w:rsidRDefault="00E63DAE" w:rsidP="00030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8</w:t>
      </w:r>
      <w:r w:rsidR="00F900EC" w:rsidRPr="00030D89">
        <w:rPr>
          <w:rFonts w:ascii="Times New Roman" w:hAnsi="Times New Roman" w:cs="Times New Roman"/>
          <w:sz w:val="28"/>
          <w:szCs w:val="28"/>
        </w:rPr>
        <w:t>.2.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</w:t>
      </w:r>
      <w:r w:rsidR="00E37D85" w:rsidRPr="00030D89">
        <w:rPr>
          <w:rFonts w:ascii="Times New Roman" w:hAnsi="Times New Roman" w:cs="Times New Roman"/>
          <w:sz w:val="28"/>
          <w:szCs w:val="28"/>
        </w:rPr>
        <w:t>(изменения в него) вступаю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030D89">
        <w:rPr>
          <w:rFonts w:ascii="Times New Roman" w:hAnsi="Times New Roman" w:cs="Times New Roman"/>
          <w:sz w:val="28"/>
          <w:szCs w:val="28"/>
        </w:rPr>
        <w:t xml:space="preserve">с </w:t>
      </w:r>
      <w:r w:rsidR="00635F5E" w:rsidRPr="00030D89">
        <w:rPr>
          <w:rFonts w:ascii="Times New Roman" w:hAnsi="Times New Roman" w:cs="Times New Roman"/>
          <w:sz w:val="28"/>
          <w:szCs w:val="28"/>
        </w:rPr>
        <w:t>даты</w:t>
      </w:r>
      <w:r w:rsidRPr="00030D89">
        <w:rPr>
          <w:rFonts w:ascii="Times New Roman" w:hAnsi="Times New Roman" w:cs="Times New Roman"/>
          <w:sz w:val="28"/>
          <w:szCs w:val="28"/>
        </w:rPr>
        <w:t xml:space="preserve"> его утверждения </w:t>
      </w:r>
      <w:r w:rsidR="00F900EC" w:rsidRPr="00030D89">
        <w:rPr>
          <w:rFonts w:ascii="Times New Roman" w:hAnsi="Times New Roman" w:cs="Times New Roman"/>
          <w:sz w:val="28"/>
          <w:szCs w:val="28"/>
        </w:rPr>
        <w:t xml:space="preserve">Общим собранием, </w:t>
      </w:r>
      <w:r w:rsidRPr="00030D89">
        <w:rPr>
          <w:rFonts w:ascii="Times New Roman" w:hAnsi="Times New Roman" w:cs="Times New Roman"/>
          <w:sz w:val="28"/>
          <w:szCs w:val="28"/>
        </w:rPr>
        <w:t>если иной срок не определен решением Общего собрания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</w:p>
    <w:p w:rsidR="00E06FBC" w:rsidRDefault="00E06FBC" w:rsidP="00E06FBC">
      <w:pPr>
        <w:widowControl w:val="0"/>
        <w:tabs>
          <w:tab w:val="left" w:pos="-4536"/>
          <w:tab w:val="left" w:pos="-29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30139">
        <w:rPr>
          <w:rFonts w:ascii="Times New Roman" w:eastAsia="Times New Roman" w:hAnsi="Times New Roman" w:cs="Times New Roman"/>
          <w:sz w:val="28"/>
          <w:szCs w:val="28"/>
        </w:rPr>
        <w:t>8.3.      После вступления в силу настоящего Положения, ранее принятое Положение «О Правлении Региональной ассоциации «Строители ТПП РБ», утвержденное общим собранием РА «Строители ТПП РБ от 12.01.2017 утрачивает силу.</w:t>
      </w:r>
    </w:p>
    <w:p w:rsidR="00F900EC" w:rsidRPr="00030D89" w:rsidRDefault="00E06FBC" w:rsidP="00E06FBC">
      <w:pPr>
        <w:widowControl w:val="0"/>
        <w:tabs>
          <w:tab w:val="left" w:pos="-4536"/>
          <w:tab w:val="left" w:pos="-29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1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DAE" w:rsidRPr="00030D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>После утверждения Положения, а также внесенных изменений, документ, в срок не позднее чем через три рабочих дня со дня принятия, подлежит размещению на официальном сайте Ассоциации в сети «Интернет».</w:t>
      </w:r>
    </w:p>
    <w:p w:rsidR="00F900EC" w:rsidRPr="00030D89" w:rsidRDefault="00E63DAE" w:rsidP="00E0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89">
        <w:rPr>
          <w:rFonts w:ascii="Times New Roman" w:hAnsi="Times New Roman" w:cs="Times New Roman"/>
          <w:sz w:val="28"/>
          <w:szCs w:val="28"/>
        </w:rPr>
        <w:t>8</w:t>
      </w:r>
      <w:r w:rsidR="00E06FBC">
        <w:rPr>
          <w:rFonts w:ascii="Times New Roman" w:hAnsi="Times New Roman" w:cs="Times New Roman"/>
          <w:sz w:val="28"/>
          <w:szCs w:val="28"/>
        </w:rPr>
        <w:t>.5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  <w:r w:rsidR="00F900EC" w:rsidRPr="00030D89">
        <w:rPr>
          <w:rFonts w:ascii="Times New Roman" w:hAnsi="Times New Roman" w:cs="Times New Roman"/>
          <w:sz w:val="28"/>
          <w:szCs w:val="28"/>
        </w:rPr>
        <w:tab/>
        <w:t xml:space="preserve">Контрольный экземпляр настоящего Положения хранится </w:t>
      </w:r>
      <w:r w:rsidRPr="00030D89">
        <w:rPr>
          <w:rFonts w:ascii="Times New Roman" w:hAnsi="Times New Roman" w:cs="Times New Roman"/>
          <w:sz w:val="28"/>
          <w:szCs w:val="28"/>
        </w:rPr>
        <w:t>у Председателя Правления</w:t>
      </w:r>
      <w:r w:rsidR="00F900EC" w:rsidRPr="00030D89">
        <w:rPr>
          <w:rFonts w:ascii="Times New Roman" w:hAnsi="Times New Roman" w:cs="Times New Roman"/>
          <w:sz w:val="28"/>
          <w:szCs w:val="28"/>
        </w:rPr>
        <w:t>.</w:t>
      </w:r>
    </w:p>
    <w:p w:rsidR="00F900EC" w:rsidRPr="00030D89" w:rsidRDefault="00F900EC" w:rsidP="00E06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030D89" w:rsidRDefault="00B17700" w:rsidP="00B17700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" w:name="_Toc471151604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="00081283" w:rsidRPr="00030D89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1"/>
    </w:p>
    <w:p w:rsidR="00081283" w:rsidRPr="00030D89" w:rsidRDefault="00081283" w:rsidP="00030D89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3787"/>
        <w:gridCol w:w="2353"/>
      </w:tblGrid>
      <w:tr w:rsidR="003F4CBB" w:rsidRPr="00030D89" w:rsidTr="00E63DAE">
        <w:tc>
          <w:tcPr>
            <w:tcW w:w="1180" w:type="dxa"/>
            <w:vAlign w:val="center"/>
          </w:tcPr>
          <w:p w:rsidR="003F4CBB" w:rsidRPr="00030D89" w:rsidRDefault="003F4CBB" w:rsidP="00D02D64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_Toc471151605"/>
            <w:r w:rsidRPr="00030D89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2"/>
          </w:p>
        </w:tc>
        <w:tc>
          <w:tcPr>
            <w:tcW w:w="1557" w:type="dxa"/>
            <w:vAlign w:val="center"/>
          </w:tcPr>
          <w:p w:rsidR="003F4CBB" w:rsidRPr="00030D89" w:rsidRDefault="003F4CBB" w:rsidP="00D02D64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6"/>
            <w:r w:rsidRPr="00030D89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3"/>
          </w:p>
        </w:tc>
        <w:tc>
          <w:tcPr>
            <w:tcW w:w="4482" w:type="dxa"/>
            <w:vAlign w:val="center"/>
          </w:tcPr>
          <w:p w:rsidR="003F4CBB" w:rsidRPr="00030D89" w:rsidRDefault="003F4CBB" w:rsidP="00D02D64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_Toc471151607"/>
            <w:r w:rsidRPr="00030D89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4"/>
          </w:p>
        </w:tc>
        <w:tc>
          <w:tcPr>
            <w:tcW w:w="2018" w:type="dxa"/>
            <w:vAlign w:val="center"/>
          </w:tcPr>
          <w:p w:rsidR="003F4CBB" w:rsidRPr="00030D89" w:rsidRDefault="003F4CBB" w:rsidP="00D02D64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30D8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3F4CBB" w:rsidRPr="00030D89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30D89" w:rsidRDefault="008C7720" w:rsidP="008C772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color w:val="FF0000"/>
                <w:sz w:val="28"/>
                <w:szCs w:val="28"/>
              </w:rPr>
            </w:pPr>
            <w:r w:rsidRPr="008C7720">
              <w:rPr>
                <w:sz w:val="28"/>
                <w:szCs w:val="28"/>
              </w:rPr>
              <w:t>26.04.2018</w:t>
            </w:r>
          </w:p>
        </w:tc>
        <w:tc>
          <w:tcPr>
            <w:tcW w:w="4482" w:type="dxa"/>
            <w:vAlign w:val="center"/>
          </w:tcPr>
          <w:p w:rsidR="003F4CBB" w:rsidRPr="00030D89" w:rsidRDefault="000B6DDD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 редакция: изменение срока полномочий Председателя Правления с 2 лет до 5 лет.</w:t>
            </w:r>
          </w:p>
        </w:tc>
        <w:tc>
          <w:tcPr>
            <w:tcW w:w="2018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sz w:val="28"/>
                <w:szCs w:val="28"/>
              </w:rPr>
            </w:pPr>
          </w:p>
        </w:tc>
      </w:tr>
      <w:tr w:rsidR="003F4CBB" w:rsidRPr="00030D89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3F4CBB" w:rsidRPr="00030D89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  <w:tr w:rsidR="003F4CBB" w:rsidRPr="00030D89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center"/>
              <w:rPr>
                <w:rFonts w:eastAsia="Book Antiqua"/>
                <w:color w:val="FF0000"/>
                <w:sz w:val="28"/>
                <w:szCs w:val="28"/>
              </w:rPr>
            </w:pPr>
          </w:p>
        </w:tc>
        <w:tc>
          <w:tcPr>
            <w:tcW w:w="4482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3F4CBB" w:rsidRPr="00030D89" w:rsidRDefault="003F4CBB" w:rsidP="00030D89">
            <w:pPr>
              <w:pStyle w:val="23"/>
              <w:shd w:val="clear" w:color="auto" w:fill="auto"/>
              <w:spacing w:before="0" w:after="0" w:line="240" w:lineRule="auto"/>
              <w:ind w:firstLine="567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E63DAE" w:rsidRPr="00030D89" w:rsidRDefault="00E63DAE" w:rsidP="00030D89">
      <w:pPr>
        <w:pStyle w:val="a9"/>
        <w:ind w:firstLine="567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E63DAE" w:rsidRPr="00030D89" w:rsidSect="000C101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53" w:rsidRDefault="00905F53" w:rsidP="000C101D">
      <w:pPr>
        <w:spacing w:after="0" w:line="240" w:lineRule="auto"/>
      </w:pPr>
      <w:r>
        <w:separator/>
      </w:r>
    </w:p>
  </w:endnote>
  <w:endnote w:type="continuationSeparator" w:id="0">
    <w:p w:rsidR="00905F53" w:rsidRDefault="00905F53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53" w:rsidRDefault="00905F53" w:rsidP="000C101D">
      <w:pPr>
        <w:spacing w:after="0" w:line="240" w:lineRule="auto"/>
      </w:pPr>
      <w:r>
        <w:separator/>
      </w:r>
    </w:p>
  </w:footnote>
  <w:footnote w:type="continuationSeparator" w:id="0">
    <w:p w:rsidR="00905F53" w:rsidRDefault="00905F53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959732"/>
      <w:docPartObj>
        <w:docPartGallery w:val="Page Numbers (Top of Page)"/>
        <w:docPartUnique/>
      </w:docPartObj>
    </w:sdtPr>
    <w:sdtEndPr/>
    <w:sdtContent>
      <w:p w:rsidR="00E42821" w:rsidRDefault="00660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2821" w:rsidRDefault="00E428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33A94"/>
    <w:multiLevelType w:val="multilevel"/>
    <w:tmpl w:val="CAE8E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7"/>
  </w:num>
  <w:num w:numId="10">
    <w:abstractNumId w:val="21"/>
  </w:num>
  <w:num w:numId="11">
    <w:abstractNumId w:val="23"/>
  </w:num>
  <w:num w:numId="12">
    <w:abstractNumId w:val="16"/>
  </w:num>
  <w:num w:numId="13">
    <w:abstractNumId w:val="0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25"/>
  </w:num>
  <w:num w:numId="19">
    <w:abstractNumId w:val="4"/>
  </w:num>
  <w:num w:numId="20">
    <w:abstractNumId w:val="28"/>
  </w:num>
  <w:num w:numId="21">
    <w:abstractNumId w:val="1"/>
  </w:num>
  <w:num w:numId="22">
    <w:abstractNumId w:val="14"/>
  </w:num>
  <w:num w:numId="23">
    <w:abstractNumId w:val="27"/>
  </w:num>
  <w:num w:numId="24">
    <w:abstractNumId w:val="19"/>
  </w:num>
  <w:num w:numId="25">
    <w:abstractNumId w:val="22"/>
  </w:num>
  <w:num w:numId="26">
    <w:abstractNumId w:val="8"/>
  </w:num>
  <w:num w:numId="27">
    <w:abstractNumId w:val="20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2628B"/>
    <w:rsid w:val="00030D89"/>
    <w:rsid w:val="00081195"/>
    <w:rsid w:val="00081283"/>
    <w:rsid w:val="00091F14"/>
    <w:rsid w:val="000B5B72"/>
    <w:rsid w:val="000B6DDD"/>
    <w:rsid w:val="000C101D"/>
    <w:rsid w:val="000C683F"/>
    <w:rsid w:val="001308A5"/>
    <w:rsid w:val="001655F7"/>
    <w:rsid w:val="001A5D06"/>
    <w:rsid w:val="001B5F75"/>
    <w:rsid w:val="001E7A86"/>
    <w:rsid w:val="002541AB"/>
    <w:rsid w:val="00257BDA"/>
    <w:rsid w:val="002620C7"/>
    <w:rsid w:val="00265ABE"/>
    <w:rsid w:val="0029475C"/>
    <w:rsid w:val="002A72F3"/>
    <w:rsid w:val="002B5905"/>
    <w:rsid w:val="002E0B37"/>
    <w:rsid w:val="002E295C"/>
    <w:rsid w:val="00303A0A"/>
    <w:rsid w:val="00341DA8"/>
    <w:rsid w:val="00380719"/>
    <w:rsid w:val="003E2F37"/>
    <w:rsid w:val="003E5172"/>
    <w:rsid w:val="003E54F2"/>
    <w:rsid w:val="003F4CBB"/>
    <w:rsid w:val="00407EF8"/>
    <w:rsid w:val="0047574A"/>
    <w:rsid w:val="00485720"/>
    <w:rsid w:val="004B023D"/>
    <w:rsid w:val="004C39C2"/>
    <w:rsid w:val="004D55D8"/>
    <w:rsid w:val="004E4450"/>
    <w:rsid w:val="004F4681"/>
    <w:rsid w:val="004F71B8"/>
    <w:rsid w:val="00522AEC"/>
    <w:rsid w:val="005735CE"/>
    <w:rsid w:val="005E15DB"/>
    <w:rsid w:val="00635F5E"/>
    <w:rsid w:val="00651290"/>
    <w:rsid w:val="00660DE7"/>
    <w:rsid w:val="0067524D"/>
    <w:rsid w:val="006C1291"/>
    <w:rsid w:val="006C309D"/>
    <w:rsid w:val="006F503E"/>
    <w:rsid w:val="007118CC"/>
    <w:rsid w:val="00771FCD"/>
    <w:rsid w:val="00786B7A"/>
    <w:rsid w:val="007A13D1"/>
    <w:rsid w:val="007C1FC7"/>
    <w:rsid w:val="007C36D1"/>
    <w:rsid w:val="007F3EAE"/>
    <w:rsid w:val="00811D3A"/>
    <w:rsid w:val="00817CD2"/>
    <w:rsid w:val="00832FAC"/>
    <w:rsid w:val="00847D8A"/>
    <w:rsid w:val="00855F38"/>
    <w:rsid w:val="008654C6"/>
    <w:rsid w:val="008924F3"/>
    <w:rsid w:val="008B5E81"/>
    <w:rsid w:val="008C7720"/>
    <w:rsid w:val="00905F53"/>
    <w:rsid w:val="00962126"/>
    <w:rsid w:val="00994616"/>
    <w:rsid w:val="009D156D"/>
    <w:rsid w:val="009D2F4F"/>
    <w:rsid w:val="009D3F7C"/>
    <w:rsid w:val="00A1250B"/>
    <w:rsid w:val="00A257BC"/>
    <w:rsid w:val="00A34502"/>
    <w:rsid w:val="00A57D3C"/>
    <w:rsid w:val="00A65987"/>
    <w:rsid w:val="00A70592"/>
    <w:rsid w:val="00AA0DD8"/>
    <w:rsid w:val="00AF141B"/>
    <w:rsid w:val="00B02D0C"/>
    <w:rsid w:val="00B17700"/>
    <w:rsid w:val="00B54428"/>
    <w:rsid w:val="00B54FF1"/>
    <w:rsid w:val="00B91B5E"/>
    <w:rsid w:val="00BA6E85"/>
    <w:rsid w:val="00BC1617"/>
    <w:rsid w:val="00BC23EC"/>
    <w:rsid w:val="00BE3B4A"/>
    <w:rsid w:val="00C1103B"/>
    <w:rsid w:val="00C5128C"/>
    <w:rsid w:val="00C6519C"/>
    <w:rsid w:val="00CB68F8"/>
    <w:rsid w:val="00CC0395"/>
    <w:rsid w:val="00CE702D"/>
    <w:rsid w:val="00D01C71"/>
    <w:rsid w:val="00D02D64"/>
    <w:rsid w:val="00D10775"/>
    <w:rsid w:val="00D30B31"/>
    <w:rsid w:val="00DA1D7A"/>
    <w:rsid w:val="00E06FBC"/>
    <w:rsid w:val="00E37D85"/>
    <w:rsid w:val="00E42821"/>
    <w:rsid w:val="00E63DAE"/>
    <w:rsid w:val="00E6531B"/>
    <w:rsid w:val="00EC318E"/>
    <w:rsid w:val="00EE14C2"/>
    <w:rsid w:val="00F13719"/>
    <w:rsid w:val="00F17519"/>
    <w:rsid w:val="00F2087D"/>
    <w:rsid w:val="00F30139"/>
    <w:rsid w:val="00F71457"/>
    <w:rsid w:val="00F7313D"/>
    <w:rsid w:val="00F900EC"/>
    <w:rsid w:val="00F94EE5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F3F78-9833-4760-B3D7-28790D6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1C71"/>
  </w:style>
  <w:style w:type="paragraph" w:customStyle="1" w:styleId="TableParagraph">
    <w:name w:val="Table Paragraph"/>
    <w:basedOn w:val="a"/>
    <w:uiPriority w:val="1"/>
    <w:qFormat/>
    <w:rsid w:val="00DA1D7A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1492D-5E94-460F-8FFC-0BF0734F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общего собрания РА «Строители ТПП РБ»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ПРАВЛЕНИИ                                                                 РЕГИОНАЛЬНОЙ АССОЦИАЦИИ                                       «СТРОИТЕЛИ ТПП РБ»</dc:subject>
  <dc:creator>ротокол №___ от ___.02.2018г. Приложение __</dc:creator>
  <cp:lastModifiedBy>Пользователь Windows</cp:lastModifiedBy>
  <cp:revision>5</cp:revision>
  <cp:lastPrinted>2018-02-14T05:45:00Z</cp:lastPrinted>
  <dcterms:created xsi:type="dcterms:W3CDTF">2018-05-18T09:01:00Z</dcterms:created>
  <dcterms:modified xsi:type="dcterms:W3CDTF">2018-06-14T06:23:00Z</dcterms:modified>
</cp:coreProperties>
</file>