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B0" w:rsidRPr="00804592" w:rsidRDefault="007C6AB0" w:rsidP="00606579">
      <w:pPr>
        <w:pStyle w:val="a9"/>
        <w:ind w:left="5103"/>
        <w:jc w:val="both"/>
        <w:rPr>
          <w:rFonts w:ascii="Times New Roman" w:hAnsi="Times New Roman" w:cs="Times New Roman"/>
          <w:color w:val="002060"/>
          <w:sz w:val="28"/>
          <w:szCs w:val="28"/>
        </w:rPr>
      </w:pPr>
      <w:bookmarkStart w:id="0" w:name="_GoBack"/>
      <w:bookmarkEnd w:id="0"/>
    </w:p>
    <w:p w:rsidR="0095102A" w:rsidRPr="00804592" w:rsidRDefault="0095102A" w:rsidP="00606579">
      <w:pPr>
        <w:pStyle w:val="60"/>
        <w:shd w:val="clear" w:color="auto" w:fill="auto"/>
        <w:spacing w:before="0" w:line="240" w:lineRule="auto"/>
        <w:ind w:left="5103"/>
        <w:jc w:val="left"/>
        <w:rPr>
          <w:rStyle w:val="ab"/>
          <w:rFonts w:eastAsia="Book Antiqua"/>
          <w:color w:val="auto"/>
          <w:sz w:val="28"/>
          <w:szCs w:val="28"/>
        </w:rPr>
      </w:pPr>
      <w:r w:rsidRPr="00804592">
        <w:rPr>
          <w:rStyle w:val="ab"/>
          <w:rFonts w:eastAsia="Book Antiqua"/>
          <w:color w:val="auto"/>
          <w:sz w:val="28"/>
          <w:szCs w:val="28"/>
        </w:rPr>
        <w:t>УТВЕРЖДЕНО</w:t>
      </w:r>
    </w:p>
    <w:p w:rsidR="0095102A" w:rsidRPr="00804592" w:rsidRDefault="0095102A" w:rsidP="00606579">
      <w:pPr>
        <w:pStyle w:val="60"/>
        <w:shd w:val="clear" w:color="auto" w:fill="auto"/>
        <w:spacing w:before="0" w:line="240" w:lineRule="auto"/>
        <w:ind w:left="5103"/>
        <w:jc w:val="left"/>
        <w:rPr>
          <w:rStyle w:val="ab"/>
          <w:rFonts w:eastAsia="Book Antiqua"/>
          <w:color w:val="auto"/>
          <w:sz w:val="28"/>
          <w:szCs w:val="28"/>
        </w:rPr>
      </w:pPr>
      <w:r w:rsidRPr="00804592">
        <w:rPr>
          <w:rStyle w:val="ab"/>
          <w:rFonts w:eastAsia="Book Antiqua"/>
          <w:color w:val="auto"/>
          <w:sz w:val="28"/>
          <w:szCs w:val="28"/>
        </w:rPr>
        <w:t xml:space="preserve">Решением Общего собрания членов Саморегулируемой организации </w:t>
      </w:r>
    </w:p>
    <w:p w:rsidR="0095102A" w:rsidRPr="00804592" w:rsidRDefault="0095102A" w:rsidP="00606579">
      <w:pPr>
        <w:pStyle w:val="60"/>
        <w:shd w:val="clear" w:color="auto" w:fill="auto"/>
        <w:spacing w:before="0" w:line="240" w:lineRule="auto"/>
        <w:ind w:left="5103"/>
        <w:jc w:val="left"/>
        <w:rPr>
          <w:rStyle w:val="ab"/>
          <w:rFonts w:eastAsia="Book Antiqua"/>
          <w:color w:val="auto"/>
          <w:sz w:val="28"/>
          <w:szCs w:val="28"/>
        </w:rPr>
      </w:pPr>
      <w:r w:rsidRPr="00804592">
        <w:rPr>
          <w:rStyle w:val="ab"/>
          <w:rFonts w:eastAsia="Book Antiqua"/>
          <w:color w:val="auto"/>
          <w:sz w:val="28"/>
          <w:szCs w:val="28"/>
        </w:rPr>
        <w:t xml:space="preserve">Региональная Ассоциация «Строители ТПП РБ» </w:t>
      </w:r>
    </w:p>
    <w:p w:rsidR="0095102A" w:rsidRPr="00804592" w:rsidRDefault="0095102A" w:rsidP="00606579">
      <w:pPr>
        <w:pStyle w:val="60"/>
        <w:shd w:val="clear" w:color="auto" w:fill="auto"/>
        <w:spacing w:before="0" w:line="240" w:lineRule="auto"/>
        <w:ind w:left="5103"/>
        <w:jc w:val="left"/>
        <w:rPr>
          <w:rStyle w:val="ab"/>
          <w:rFonts w:eastAsia="Book Antiqua"/>
          <w:color w:val="auto"/>
          <w:sz w:val="28"/>
          <w:szCs w:val="28"/>
        </w:rPr>
      </w:pPr>
      <w:r w:rsidRPr="00804592">
        <w:rPr>
          <w:rStyle w:val="ab"/>
          <w:rFonts w:eastAsia="Book Antiqua"/>
          <w:color w:val="auto"/>
          <w:sz w:val="28"/>
          <w:szCs w:val="28"/>
        </w:rPr>
        <w:t xml:space="preserve">Протокол № </w:t>
      </w:r>
      <w:r w:rsidR="00B6092B">
        <w:rPr>
          <w:rStyle w:val="ab"/>
          <w:rFonts w:eastAsia="Book Antiqua"/>
          <w:color w:val="auto"/>
          <w:sz w:val="28"/>
          <w:szCs w:val="28"/>
        </w:rPr>
        <w:t>5</w:t>
      </w:r>
    </w:p>
    <w:p w:rsidR="0095102A" w:rsidRPr="00804592" w:rsidRDefault="0095102A" w:rsidP="00606579">
      <w:pPr>
        <w:pStyle w:val="60"/>
        <w:shd w:val="clear" w:color="auto" w:fill="auto"/>
        <w:spacing w:before="0" w:line="240" w:lineRule="auto"/>
        <w:ind w:left="5103"/>
        <w:jc w:val="left"/>
        <w:rPr>
          <w:rStyle w:val="ab"/>
          <w:rFonts w:eastAsia="Book Antiqua"/>
          <w:color w:val="auto"/>
          <w:sz w:val="28"/>
          <w:szCs w:val="28"/>
        </w:rPr>
      </w:pPr>
      <w:r w:rsidRPr="00804592">
        <w:rPr>
          <w:rStyle w:val="ab"/>
          <w:rFonts w:eastAsia="Book Antiqua"/>
          <w:color w:val="auto"/>
          <w:sz w:val="28"/>
          <w:szCs w:val="28"/>
        </w:rPr>
        <w:t xml:space="preserve">от </w:t>
      </w:r>
      <w:r w:rsidR="00B6092B">
        <w:rPr>
          <w:rStyle w:val="ab"/>
          <w:rFonts w:eastAsia="Book Antiqua"/>
          <w:color w:val="auto"/>
          <w:sz w:val="28"/>
          <w:szCs w:val="28"/>
        </w:rPr>
        <w:t>26</w:t>
      </w:r>
      <w:r w:rsidR="009A41EC">
        <w:rPr>
          <w:rStyle w:val="ab"/>
          <w:rFonts w:eastAsia="Book Antiqua"/>
          <w:color w:val="auto"/>
          <w:sz w:val="28"/>
          <w:szCs w:val="28"/>
        </w:rPr>
        <w:t xml:space="preserve"> </w:t>
      </w:r>
      <w:r w:rsidRPr="00804592">
        <w:rPr>
          <w:rStyle w:val="ab"/>
          <w:rFonts w:eastAsia="Book Antiqua"/>
          <w:color w:val="auto"/>
          <w:sz w:val="28"/>
          <w:szCs w:val="28"/>
        </w:rPr>
        <w:t>февраля 2018г.</w:t>
      </w:r>
    </w:p>
    <w:p w:rsidR="007C6AB0" w:rsidRPr="00804592" w:rsidRDefault="007C6AB0" w:rsidP="00606579">
      <w:pPr>
        <w:ind w:left="720"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3A164D">
      <w:pPr>
        <w:jc w:val="both"/>
        <w:rPr>
          <w:sz w:val="28"/>
          <w:szCs w:val="28"/>
        </w:rPr>
      </w:pPr>
    </w:p>
    <w:p w:rsidR="007C6AB0" w:rsidRPr="00804592" w:rsidRDefault="007C6AB0" w:rsidP="003A164D">
      <w:pPr>
        <w:jc w:val="center"/>
        <w:rPr>
          <w:b/>
          <w:sz w:val="28"/>
          <w:szCs w:val="28"/>
        </w:rPr>
      </w:pPr>
      <w:r w:rsidRPr="00804592">
        <w:rPr>
          <w:b/>
          <w:sz w:val="28"/>
          <w:szCs w:val="28"/>
        </w:rPr>
        <w:t>ПОЛОЖЕНИЕ</w:t>
      </w:r>
    </w:p>
    <w:p w:rsidR="0095102A" w:rsidRPr="00804592" w:rsidRDefault="007C6AB0" w:rsidP="003A164D">
      <w:pPr>
        <w:jc w:val="center"/>
        <w:rPr>
          <w:b/>
          <w:sz w:val="28"/>
          <w:szCs w:val="28"/>
        </w:rPr>
      </w:pPr>
      <w:r w:rsidRPr="00804592">
        <w:rPr>
          <w:b/>
          <w:sz w:val="28"/>
          <w:szCs w:val="28"/>
        </w:rPr>
        <w:t xml:space="preserve">«О Компенсационном фонде возмещения вреда </w:t>
      </w:r>
    </w:p>
    <w:p w:rsidR="0095102A" w:rsidRPr="00804592" w:rsidRDefault="0095102A" w:rsidP="003A164D">
      <w:pPr>
        <w:jc w:val="center"/>
        <w:rPr>
          <w:b/>
          <w:sz w:val="28"/>
          <w:szCs w:val="28"/>
        </w:rPr>
      </w:pPr>
      <w:r w:rsidRPr="00804592">
        <w:rPr>
          <w:b/>
          <w:sz w:val="28"/>
          <w:szCs w:val="28"/>
        </w:rPr>
        <w:t>Саморегулируемой организации Региональная ассоциация</w:t>
      </w:r>
    </w:p>
    <w:p w:rsidR="0095102A" w:rsidRPr="00804592" w:rsidRDefault="0095102A" w:rsidP="003A164D">
      <w:pPr>
        <w:jc w:val="center"/>
        <w:rPr>
          <w:b/>
          <w:sz w:val="28"/>
          <w:szCs w:val="28"/>
        </w:rPr>
      </w:pPr>
      <w:r w:rsidRPr="00804592">
        <w:rPr>
          <w:b/>
          <w:sz w:val="28"/>
          <w:szCs w:val="28"/>
        </w:rPr>
        <w:t xml:space="preserve"> «Строители ТПП РБ»</w:t>
      </w:r>
    </w:p>
    <w:p w:rsidR="007C6AB0" w:rsidRPr="00804592" w:rsidRDefault="007C6AB0" w:rsidP="003A164D">
      <w:pPr>
        <w:pStyle w:val="TableParagraph"/>
        <w:jc w:val="center"/>
        <w:rPr>
          <w:rFonts w:ascii="Times New Roman" w:hAnsi="Times New Roman" w:cs="Times New Roman"/>
          <w:b/>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both"/>
        <w:rPr>
          <w:sz w:val="28"/>
          <w:szCs w:val="28"/>
        </w:rPr>
      </w:pPr>
    </w:p>
    <w:p w:rsidR="007C6AB0" w:rsidRPr="00804592" w:rsidRDefault="007C6AB0" w:rsidP="001A06ED">
      <w:pPr>
        <w:ind w:firstLine="720"/>
        <w:jc w:val="center"/>
        <w:rPr>
          <w:sz w:val="28"/>
          <w:szCs w:val="28"/>
        </w:rPr>
      </w:pPr>
    </w:p>
    <w:p w:rsidR="00A176B8" w:rsidRPr="00804592" w:rsidRDefault="007C6AB0" w:rsidP="001A06ED">
      <w:pPr>
        <w:ind w:firstLine="720"/>
        <w:jc w:val="center"/>
        <w:rPr>
          <w:b/>
          <w:sz w:val="28"/>
          <w:szCs w:val="28"/>
        </w:rPr>
      </w:pPr>
      <w:r w:rsidRPr="00804592">
        <w:rPr>
          <w:sz w:val="28"/>
          <w:szCs w:val="28"/>
        </w:rPr>
        <w:t>Улан-Удэ, 2018</w:t>
      </w:r>
    </w:p>
    <w:p w:rsidR="002606BE" w:rsidRPr="00804592" w:rsidRDefault="002606BE" w:rsidP="001A06ED">
      <w:pPr>
        <w:ind w:firstLine="720"/>
        <w:jc w:val="both"/>
        <w:rPr>
          <w:b/>
          <w:sz w:val="28"/>
          <w:szCs w:val="28"/>
        </w:rPr>
      </w:pPr>
    </w:p>
    <w:p w:rsidR="00A176B8" w:rsidRPr="00804592" w:rsidRDefault="00624612" w:rsidP="001A06ED">
      <w:pPr>
        <w:ind w:firstLine="720"/>
        <w:jc w:val="center"/>
        <w:rPr>
          <w:b/>
          <w:sz w:val="28"/>
          <w:szCs w:val="28"/>
        </w:rPr>
      </w:pPr>
      <w:r w:rsidRPr="00804592">
        <w:rPr>
          <w:b/>
          <w:sz w:val="28"/>
          <w:szCs w:val="28"/>
        </w:rPr>
        <w:lastRenderedPageBreak/>
        <w:t>СОДЕРЖАНИЕ</w:t>
      </w:r>
    </w:p>
    <w:p w:rsidR="002F41C5" w:rsidRPr="00804592" w:rsidRDefault="002F41C5" w:rsidP="001A06ED">
      <w:pPr>
        <w:pStyle w:val="10"/>
        <w:tabs>
          <w:tab w:val="left" w:pos="880"/>
          <w:tab w:val="right" w:leader="dot" w:pos="10900"/>
        </w:tabs>
        <w:spacing w:before="0"/>
        <w:ind w:left="0" w:firstLine="720"/>
        <w:jc w:val="both"/>
        <w:rPr>
          <w:rStyle w:val="ac"/>
          <w:rFonts w:ascii="Times New Roman" w:hAnsi="Times New Roman" w:cs="Times New Roman"/>
          <w:noProof/>
          <w:color w:val="auto"/>
          <w:sz w:val="28"/>
          <w:szCs w:val="28"/>
        </w:rPr>
      </w:pPr>
    </w:p>
    <w:p w:rsidR="00E26F1B" w:rsidRPr="00804592" w:rsidRDefault="00F6640C" w:rsidP="00552F79">
      <w:pPr>
        <w:pStyle w:val="10"/>
        <w:numPr>
          <w:ilvl w:val="0"/>
          <w:numId w:val="21"/>
        </w:numPr>
        <w:tabs>
          <w:tab w:val="right" w:leader="dot" w:pos="10900"/>
        </w:tabs>
        <w:spacing w:before="0"/>
        <w:ind w:left="284" w:hanging="284"/>
        <w:rPr>
          <w:rFonts w:ascii="Times New Roman" w:eastAsiaTheme="minorEastAsia" w:hAnsi="Times New Roman" w:cs="Times New Roman"/>
          <w:noProof/>
          <w:sz w:val="28"/>
          <w:szCs w:val="28"/>
          <w:lang w:bidi="ar-SA"/>
        </w:rPr>
      </w:pPr>
      <w:hyperlink w:anchor="_Toc506282655" w:history="1">
        <w:r w:rsidR="00E26F1B" w:rsidRPr="00804592">
          <w:rPr>
            <w:rStyle w:val="ac"/>
            <w:rFonts w:ascii="Times New Roman" w:hAnsi="Times New Roman" w:cs="Times New Roman"/>
            <w:noProof/>
            <w:color w:val="auto"/>
            <w:sz w:val="28"/>
            <w:szCs w:val="28"/>
            <w:u w:val="none"/>
          </w:rPr>
          <w:t>НАЗНАЧЕНИЕ И ОБЛАСТЬ ПРИМЕНЕНИЯ ДОКУМЕНТА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_Toc506282655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3</w:t>
        </w:r>
        <w:r w:rsidR="00BB6035" w:rsidRPr="00804592">
          <w:rPr>
            <w:rFonts w:ascii="Times New Roman" w:hAnsi="Times New Roman" w:cs="Times New Roman"/>
            <w:noProof/>
            <w:webHidden/>
            <w:sz w:val="28"/>
            <w:szCs w:val="28"/>
          </w:rPr>
          <w:fldChar w:fldCharType="end"/>
        </w:r>
      </w:hyperlink>
    </w:p>
    <w:p w:rsidR="00E26F1B" w:rsidRPr="00804592" w:rsidRDefault="00F6640C" w:rsidP="00552F79">
      <w:pPr>
        <w:pStyle w:val="10"/>
        <w:numPr>
          <w:ilvl w:val="0"/>
          <w:numId w:val="21"/>
        </w:numPr>
        <w:tabs>
          <w:tab w:val="right" w:leader="dot" w:pos="10900"/>
        </w:tabs>
        <w:spacing w:before="0"/>
        <w:ind w:left="284" w:hanging="284"/>
        <w:rPr>
          <w:rFonts w:ascii="Times New Roman" w:eastAsiaTheme="minorEastAsia" w:hAnsi="Times New Roman" w:cs="Times New Roman"/>
          <w:noProof/>
          <w:sz w:val="28"/>
          <w:szCs w:val="28"/>
          <w:lang w:bidi="ar-SA"/>
        </w:rPr>
      </w:pPr>
      <w:hyperlink w:anchor="_Toc506282656" w:history="1">
        <w:r w:rsidR="00E26F1B" w:rsidRPr="00804592">
          <w:rPr>
            <w:rStyle w:val="ac"/>
            <w:rFonts w:ascii="Times New Roman" w:hAnsi="Times New Roman" w:cs="Times New Roman"/>
            <w:noProof/>
            <w:color w:val="auto"/>
            <w:sz w:val="28"/>
            <w:szCs w:val="28"/>
            <w:u w:val="none"/>
          </w:rPr>
          <w:t>ТЕРМИНЫ, ОПРЕДЕЛЕНИЯ И</w:t>
        </w:r>
        <w:r w:rsidR="00E26F1B" w:rsidRPr="00804592">
          <w:rPr>
            <w:rStyle w:val="ac"/>
            <w:rFonts w:ascii="Times New Roman" w:hAnsi="Times New Roman" w:cs="Times New Roman"/>
            <w:noProof/>
            <w:color w:val="auto"/>
            <w:spacing w:val="-2"/>
            <w:sz w:val="28"/>
            <w:szCs w:val="28"/>
            <w:u w:val="none"/>
          </w:rPr>
          <w:t xml:space="preserve"> </w:t>
        </w:r>
        <w:r w:rsidR="00E26F1B" w:rsidRPr="00804592">
          <w:rPr>
            <w:rStyle w:val="ac"/>
            <w:rFonts w:ascii="Times New Roman" w:hAnsi="Times New Roman" w:cs="Times New Roman"/>
            <w:noProof/>
            <w:color w:val="auto"/>
            <w:sz w:val="28"/>
            <w:szCs w:val="28"/>
            <w:u w:val="none"/>
          </w:rPr>
          <w:t>СОКРАЩЕНИЯ</w:t>
        </w:r>
        <w:r w:rsidR="009A41EC">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_Toc506282656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3</w:t>
        </w:r>
        <w:r w:rsidR="00BB6035" w:rsidRPr="00804592">
          <w:rPr>
            <w:rFonts w:ascii="Times New Roman" w:hAnsi="Times New Roman" w:cs="Times New Roman"/>
            <w:noProof/>
            <w:webHidden/>
            <w:sz w:val="28"/>
            <w:szCs w:val="28"/>
          </w:rPr>
          <w:fldChar w:fldCharType="end"/>
        </w:r>
      </w:hyperlink>
    </w:p>
    <w:p w:rsidR="00E26F1B" w:rsidRPr="00804592" w:rsidRDefault="00F6640C"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57" w:history="1">
        <w:r w:rsidR="00E26F1B" w:rsidRPr="00804592">
          <w:rPr>
            <w:rStyle w:val="ac"/>
            <w:rFonts w:ascii="Times New Roman" w:hAnsi="Times New Roman" w:cs="Times New Roman"/>
            <w:noProof/>
            <w:color w:val="auto"/>
            <w:sz w:val="28"/>
            <w:szCs w:val="28"/>
            <w:u w:val="none"/>
          </w:rPr>
          <w:t>3.НОРМАТИВНЫЕ ДОКУМЕНТЫ</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_Toc506282657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3</w:t>
        </w:r>
        <w:r w:rsidR="00BB6035" w:rsidRPr="00804592">
          <w:rPr>
            <w:rFonts w:ascii="Times New Roman" w:hAnsi="Times New Roman" w:cs="Times New Roman"/>
            <w:noProof/>
            <w:webHidden/>
            <w:sz w:val="28"/>
            <w:szCs w:val="28"/>
          </w:rPr>
          <w:fldChar w:fldCharType="end"/>
        </w:r>
      </w:hyperlink>
    </w:p>
    <w:p w:rsidR="00E26F1B" w:rsidRDefault="00F6640C" w:rsidP="00552F79">
      <w:pPr>
        <w:pStyle w:val="10"/>
        <w:tabs>
          <w:tab w:val="right" w:leader="dot" w:pos="10900"/>
        </w:tabs>
        <w:spacing w:before="0"/>
        <w:ind w:left="0" w:firstLine="0"/>
      </w:pPr>
      <w:hyperlink w:anchor="_Toc506282658" w:history="1">
        <w:r w:rsidR="00E26F1B" w:rsidRPr="00804592">
          <w:rPr>
            <w:rStyle w:val="ac"/>
            <w:rFonts w:ascii="Times New Roman" w:hAnsi="Times New Roman" w:cs="Times New Roman"/>
            <w:noProof/>
            <w:color w:val="auto"/>
            <w:sz w:val="28"/>
            <w:szCs w:val="28"/>
            <w:u w:val="none"/>
          </w:rPr>
          <w:t>4.ОБЩИЕ ПОЛОЖЕНИЯ</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_Toc506282658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4</w:t>
        </w:r>
        <w:r w:rsidR="00BB6035" w:rsidRPr="00804592">
          <w:rPr>
            <w:rFonts w:ascii="Times New Roman" w:hAnsi="Times New Roman" w:cs="Times New Roman"/>
            <w:noProof/>
            <w:webHidden/>
            <w:sz w:val="28"/>
            <w:szCs w:val="28"/>
          </w:rPr>
          <w:fldChar w:fldCharType="end"/>
        </w:r>
      </w:hyperlink>
    </w:p>
    <w:p w:rsidR="00552F79" w:rsidRDefault="00552F79"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r>
        <w:rPr>
          <w:rFonts w:ascii="Times New Roman" w:eastAsiaTheme="minorEastAsia" w:hAnsi="Times New Roman" w:cs="Times New Roman"/>
          <w:noProof/>
          <w:sz w:val="28"/>
          <w:szCs w:val="28"/>
          <w:lang w:bidi="ar-SA"/>
        </w:rPr>
        <w:t>5. ПОРЯДОК ФОРМИРОВАНИЯ КОМПЕНСАЦИОННОГО ФОНДА</w:t>
      </w:r>
    </w:p>
    <w:p w:rsidR="00552F79" w:rsidRDefault="00552F79"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r>
        <w:rPr>
          <w:rFonts w:ascii="Times New Roman" w:eastAsiaTheme="minorEastAsia" w:hAnsi="Times New Roman" w:cs="Times New Roman"/>
          <w:noProof/>
          <w:sz w:val="28"/>
          <w:szCs w:val="28"/>
          <w:lang w:bidi="ar-SA"/>
        </w:rPr>
        <w:t>ВОЗМЕЩЕНИЯ ВРЕДА………………………………………………………….......5</w:t>
      </w:r>
    </w:p>
    <w:p w:rsidR="00E26F1B" w:rsidRPr="00804592" w:rsidRDefault="00F6640C"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0" w:history="1">
        <w:r w:rsidR="00E26F1B" w:rsidRPr="00804592">
          <w:rPr>
            <w:rStyle w:val="ac"/>
            <w:rFonts w:ascii="Times New Roman" w:hAnsi="Times New Roman" w:cs="Times New Roman"/>
            <w:noProof/>
            <w:color w:val="auto"/>
            <w:sz w:val="28"/>
            <w:szCs w:val="28"/>
            <w:u w:val="none"/>
          </w:rPr>
          <w:t>6.РАЗМЕЩЕНИЕ СРЕДСТВ КОМПЕНСАЦИОННОГО ФОНДА ВОЗМЕЩЕНИЯ ВРЕДА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_Toc506282660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7</w:t>
        </w:r>
        <w:r w:rsidR="00BB6035" w:rsidRPr="00804592">
          <w:rPr>
            <w:rFonts w:ascii="Times New Roman" w:hAnsi="Times New Roman" w:cs="Times New Roman"/>
            <w:noProof/>
            <w:webHidden/>
            <w:sz w:val="28"/>
            <w:szCs w:val="28"/>
          </w:rPr>
          <w:fldChar w:fldCharType="end"/>
        </w:r>
      </w:hyperlink>
    </w:p>
    <w:p w:rsidR="00E26F1B" w:rsidRPr="00804592" w:rsidRDefault="00F6640C"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1" w:history="1">
        <w:r w:rsidR="00E26F1B" w:rsidRPr="00804592">
          <w:rPr>
            <w:rStyle w:val="ac"/>
            <w:rFonts w:ascii="Times New Roman" w:hAnsi="Times New Roman" w:cs="Times New Roman"/>
            <w:noProof/>
            <w:color w:val="auto"/>
            <w:sz w:val="28"/>
            <w:szCs w:val="28"/>
            <w:u w:val="none"/>
          </w:rPr>
          <w:t>7.ВЫПЛАТЫ ИЗ СРЕДСТВ КОМПЕНСАЦИОННОГО ФОНДА ВОЗМЕЩЕНИЯ ВРЕДА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_Toc506282661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10</w:t>
        </w:r>
        <w:r w:rsidR="00BB6035" w:rsidRPr="00804592">
          <w:rPr>
            <w:rFonts w:ascii="Times New Roman" w:hAnsi="Times New Roman" w:cs="Times New Roman"/>
            <w:noProof/>
            <w:webHidden/>
            <w:sz w:val="28"/>
            <w:szCs w:val="28"/>
          </w:rPr>
          <w:fldChar w:fldCharType="end"/>
        </w:r>
      </w:hyperlink>
    </w:p>
    <w:p w:rsidR="00552F79" w:rsidRDefault="00F6640C" w:rsidP="00552F79">
      <w:pPr>
        <w:pStyle w:val="10"/>
        <w:tabs>
          <w:tab w:val="right" w:leader="dot" w:pos="10900"/>
        </w:tabs>
        <w:spacing w:before="0"/>
        <w:ind w:left="0" w:firstLine="0"/>
      </w:pPr>
      <w:hyperlink w:anchor="_Toc506282662" w:history="1">
        <w:r w:rsidR="00E26F1B" w:rsidRPr="00804592">
          <w:rPr>
            <w:rStyle w:val="ac"/>
            <w:rFonts w:ascii="Times New Roman" w:hAnsi="Times New Roman" w:cs="Times New Roman"/>
            <w:noProof/>
            <w:color w:val="auto"/>
            <w:sz w:val="28"/>
            <w:szCs w:val="28"/>
            <w:u w:val="none"/>
          </w:rPr>
          <w:t>8.ВОСПОЛНЕНИЕ СРЕДСТВ КОМПЕНСАЦИОННОГО ФОНДА ВОЗМЕЩЕНИЯ ВРЕДА</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_Toc506282662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11</w:t>
        </w:r>
        <w:r w:rsidR="00BB6035" w:rsidRPr="00804592">
          <w:rPr>
            <w:rFonts w:ascii="Times New Roman" w:hAnsi="Times New Roman" w:cs="Times New Roman"/>
            <w:noProof/>
            <w:webHidden/>
            <w:sz w:val="28"/>
            <w:szCs w:val="28"/>
          </w:rPr>
          <w:fldChar w:fldCharType="end"/>
        </w:r>
      </w:hyperlink>
    </w:p>
    <w:p w:rsidR="00552F79" w:rsidRDefault="00552F79" w:rsidP="00552F79">
      <w:pPr>
        <w:pStyle w:val="10"/>
        <w:tabs>
          <w:tab w:val="right" w:leader="dot" w:pos="10900"/>
        </w:tabs>
        <w:spacing w:before="0"/>
        <w:ind w:left="0" w:firstLine="0"/>
        <w:rPr>
          <w:rFonts w:ascii="Times New Roman" w:hAnsi="Times New Roman" w:cs="Times New Roman"/>
          <w:sz w:val="28"/>
          <w:szCs w:val="28"/>
        </w:rPr>
      </w:pPr>
      <w:r w:rsidRPr="00552F79">
        <w:rPr>
          <w:rFonts w:ascii="Times New Roman" w:hAnsi="Times New Roman" w:cs="Times New Roman"/>
          <w:sz w:val="28"/>
          <w:szCs w:val="28"/>
        </w:rPr>
        <w:t xml:space="preserve">9. </w:t>
      </w:r>
      <w:r>
        <w:rPr>
          <w:rFonts w:ascii="Times New Roman" w:hAnsi="Times New Roman" w:cs="Times New Roman"/>
          <w:sz w:val="28"/>
          <w:szCs w:val="28"/>
        </w:rPr>
        <w:t>КОНТРОЛЬ ЗА СОСТОЯНИЕМ КОМПЕНСАЦИОННОО ФОНДА</w:t>
      </w:r>
    </w:p>
    <w:p w:rsidR="00552F79" w:rsidRPr="00552F79" w:rsidRDefault="00552F79" w:rsidP="00552F79">
      <w:pPr>
        <w:pStyle w:val="10"/>
        <w:tabs>
          <w:tab w:val="right" w:leader="dot" w:pos="10900"/>
        </w:tabs>
        <w:spacing w:before="0"/>
        <w:ind w:left="0" w:firstLine="0"/>
        <w:rPr>
          <w:rFonts w:ascii="Times New Roman" w:hAnsi="Times New Roman" w:cs="Times New Roman"/>
          <w:sz w:val="28"/>
          <w:szCs w:val="28"/>
        </w:rPr>
      </w:pPr>
      <w:r>
        <w:rPr>
          <w:rFonts w:ascii="Times New Roman" w:hAnsi="Times New Roman" w:cs="Times New Roman"/>
          <w:sz w:val="28"/>
          <w:szCs w:val="28"/>
        </w:rPr>
        <w:t>ВОЗМЕЩЕНИЯ ВРЕДА ……………………………………………………………13</w:t>
      </w:r>
    </w:p>
    <w:p w:rsidR="00E26F1B" w:rsidRPr="00804592" w:rsidRDefault="00F6640C"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4" w:history="1">
        <w:r w:rsidR="00E26F1B" w:rsidRPr="00804592">
          <w:rPr>
            <w:rStyle w:val="ac"/>
            <w:rFonts w:ascii="Times New Roman" w:hAnsi="Times New Roman" w:cs="Times New Roman"/>
            <w:noProof/>
            <w:color w:val="auto"/>
            <w:spacing w:val="-1"/>
            <w:sz w:val="28"/>
            <w:szCs w:val="28"/>
            <w:u w:val="none"/>
          </w:rPr>
          <w:t>10.</w:t>
        </w:r>
        <w:r w:rsidR="00E26F1B" w:rsidRPr="00804592">
          <w:rPr>
            <w:rStyle w:val="ac"/>
            <w:rFonts w:ascii="Times New Roman" w:hAnsi="Times New Roman" w:cs="Times New Roman"/>
            <w:noProof/>
            <w:color w:val="auto"/>
            <w:sz w:val="28"/>
            <w:szCs w:val="28"/>
            <w:u w:val="none"/>
          </w:rPr>
          <w:t>ЗАКЛЮЧИТЕЛЬНЫЕ</w:t>
        </w:r>
        <w:r w:rsidR="00E26F1B" w:rsidRPr="00804592">
          <w:rPr>
            <w:rStyle w:val="ac"/>
            <w:rFonts w:ascii="Times New Roman" w:hAnsi="Times New Roman" w:cs="Times New Roman"/>
            <w:noProof/>
            <w:color w:val="auto"/>
            <w:spacing w:val="58"/>
            <w:sz w:val="28"/>
            <w:szCs w:val="28"/>
            <w:u w:val="none"/>
          </w:rPr>
          <w:t xml:space="preserve"> </w:t>
        </w:r>
        <w:r w:rsidR="00E26F1B" w:rsidRPr="00804592">
          <w:rPr>
            <w:rStyle w:val="ac"/>
            <w:rFonts w:ascii="Times New Roman" w:hAnsi="Times New Roman" w:cs="Times New Roman"/>
            <w:noProof/>
            <w:color w:val="auto"/>
            <w:sz w:val="28"/>
            <w:szCs w:val="28"/>
            <w:u w:val="none"/>
          </w:rPr>
          <w:t>ПОЛОЖЕНИЯ</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_Toc506282664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13</w:t>
        </w:r>
        <w:r w:rsidR="00BB6035" w:rsidRPr="00804592">
          <w:rPr>
            <w:rFonts w:ascii="Times New Roman" w:hAnsi="Times New Roman" w:cs="Times New Roman"/>
            <w:noProof/>
            <w:webHidden/>
            <w:sz w:val="28"/>
            <w:szCs w:val="28"/>
          </w:rPr>
          <w:fldChar w:fldCharType="end"/>
        </w:r>
      </w:hyperlink>
    </w:p>
    <w:p w:rsidR="00E26F1B" w:rsidRPr="00804592" w:rsidRDefault="00F6640C" w:rsidP="00552F79">
      <w:pPr>
        <w:pStyle w:val="10"/>
        <w:tabs>
          <w:tab w:val="right" w:leader="dot" w:pos="10900"/>
        </w:tabs>
        <w:spacing w:before="0"/>
        <w:ind w:left="0" w:firstLine="0"/>
        <w:rPr>
          <w:rFonts w:ascii="Times New Roman" w:eastAsiaTheme="minorEastAsia" w:hAnsi="Times New Roman" w:cs="Times New Roman"/>
          <w:noProof/>
          <w:sz w:val="28"/>
          <w:szCs w:val="28"/>
          <w:lang w:bidi="ar-SA"/>
        </w:rPr>
      </w:pPr>
      <w:hyperlink w:anchor="_Toc506282665" w:history="1">
        <w:r w:rsidR="00E26F1B" w:rsidRPr="00804592">
          <w:rPr>
            <w:rStyle w:val="ac"/>
            <w:rFonts w:ascii="Times New Roman" w:hAnsi="Times New Roman" w:cs="Times New Roman"/>
            <w:noProof/>
            <w:color w:val="auto"/>
            <w:sz w:val="28"/>
            <w:szCs w:val="28"/>
            <w:u w:val="none"/>
          </w:rPr>
          <w:t>11.УПРАВЛЕНИЕ НАСТОЯЩИМ ДОКУМЕНТОМ</w:t>
        </w:r>
        <w:r w:rsidR="00552F79">
          <w:rPr>
            <w:rStyle w:val="ac"/>
            <w:rFonts w:ascii="Times New Roman" w:hAnsi="Times New Roman" w:cs="Times New Roman"/>
            <w:noProof/>
            <w:color w:val="auto"/>
            <w:sz w:val="28"/>
            <w:szCs w:val="28"/>
            <w:u w:val="none"/>
          </w:rPr>
          <w:t>……………………………..</w:t>
        </w:r>
        <w:r w:rsidR="00BB6035" w:rsidRPr="00804592">
          <w:rPr>
            <w:rFonts w:ascii="Times New Roman" w:hAnsi="Times New Roman" w:cs="Times New Roman"/>
            <w:noProof/>
            <w:webHidden/>
            <w:sz w:val="28"/>
            <w:szCs w:val="28"/>
          </w:rPr>
          <w:fldChar w:fldCharType="begin"/>
        </w:r>
        <w:r w:rsidR="00E26F1B" w:rsidRPr="00804592">
          <w:rPr>
            <w:rFonts w:ascii="Times New Roman" w:hAnsi="Times New Roman" w:cs="Times New Roman"/>
            <w:noProof/>
            <w:webHidden/>
            <w:sz w:val="28"/>
            <w:szCs w:val="28"/>
          </w:rPr>
          <w:instrText xml:space="preserve"> PAGEREF _Toc506282665 \h </w:instrText>
        </w:r>
        <w:r w:rsidR="00BB6035" w:rsidRPr="00804592">
          <w:rPr>
            <w:rFonts w:ascii="Times New Roman" w:hAnsi="Times New Roman" w:cs="Times New Roman"/>
            <w:noProof/>
            <w:webHidden/>
            <w:sz w:val="28"/>
            <w:szCs w:val="28"/>
          </w:rPr>
        </w:r>
        <w:r w:rsidR="00BB6035" w:rsidRPr="00804592">
          <w:rPr>
            <w:rFonts w:ascii="Times New Roman" w:hAnsi="Times New Roman" w:cs="Times New Roman"/>
            <w:noProof/>
            <w:webHidden/>
            <w:sz w:val="28"/>
            <w:szCs w:val="28"/>
          </w:rPr>
          <w:fldChar w:fldCharType="separate"/>
        </w:r>
        <w:r w:rsidR="004C7B36">
          <w:rPr>
            <w:rFonts w:ascii="Times New Roman" w:hAnsi="Times New Roman" w:cs="Times New Roman"/>
            <w:noProof/>
            <w:webHidden/>
            <w:sz w:val="28"/>
            <w:szCs w:val="28"/>
          </w:rPr>
          <w:t>13</w:t>
        </w:r>
        <w:r w:rsidR="00BB6035" w:rsidRPr="00804592">
          <w:rPr>
            <w:rFonts w:ascii="Times New Roman" w:hAnsi="Times New Roman" w:cs="Times New Roman"/>
            <w:noProof/>
            <w:webHidden/>
            <w:sz w:val="28"/>
            <w:szCs w:val="28"/>
          </w:rPr>
          <w:fldChar w:fldCharType="end"/>
        </w:r>
      </w:hyperlink>
    </w:p>
    <w:p w:rsidR="00A176B8" w:rsidRPr="00804592" w:rsidRDefault="00F6640C" w:rsidP="003A164D">
      <w:pPr>
        <w:jc w:val="both"/>
        <w:rPr>
          <w:sz w:val="28"/>
          <w:szCs w:val="28"/>
        </w:rPr>
        <w:sectPr w:rsidR="00A176B8" w:rsidRPr="00804592" w:rsidSect="008744ED">
          <w:headerReference w:type="default" r:id="rId8"/>
          <w:footerReference w:type="default" r:id="rId9"/>
          <w:pgSz w:w="11910" w:h="16840"/>
          <w:pgMar w:top="1140" w:right="711" w:bottom="680" w:left="1418" w:header="457" w:footer="498" w:gutter="0"/>
          <w:pgNumType w:start="1"/>
          <w:cols w:space="720"/>
          <w:titlePg/>
          <w:docGrid w:linePitch="299"/>
        </w:sectPr>
      </w:pPr>
      <w:hyperlink w:anchor="_Toc506282666" w:history="1">
        <w:r w:rsidR="00E26F1B" w:rsidRPr="00804592">
          <w:rPr>
            <w:rStyle w:val="ac"/>
            <w:noProof/>
            <w:color w:val="auto"/>
            <w:sz w:val="28"/>
            <w:szCs w:val="28"/>
            <w:u w:val="none"/>
          </w:rPr>
          <w:t>12.ЛИСТ РЕГИСТРАЦИИ ИЗМЕНЕНИЙ</w:t>
        </w:r>
        <w:r w:rsidR="00E26F1B" w:rsidRPr="00804592">
          <w:rPr>
            <w:noProof/>
            <w:webHidden/>
            <w:sz w:val="28"/>
            <w:szCs w:val="28"/>
          </w:rPr>
          <w:tab/>
          <w:t>………………………………………...</w:t>
        </w:r>
      </w:hyperlink>
      <w:r w:rsidR="009A41EC">
        <w:rPr>
          <w:noProof/>
          <w:sz w:val="28"/>
          <w:szCs w:val="28"/>
        </w:rPr>
        <w:t>14</w:t>
      </w:r>
    </w:p>
    <w:p w:rsidR="00A176B8" w:rsidRPr="00804592" w:rsidRDefault="00624612" w:rsidP="001A06ED">
      <w:pPr>
        <w:pStyle w:val="1"/>
        <w:numPr>
          <w:ilvl w:val="0"/>
          <w:numId w:val="15"/>
        </w:numPr>
        <w:ind w:left="0" w:firstLine="720"/>
        <w:jc w:val="center"/>
        <w:rPr>
          <w:rFonts w:ascii="Times New Roman" w:hAnsi="Times New Roman" w:cs="Times New Roman"/>
          <w:sz w:val="28"/>
          <w:szCs w:val="28"/>
        </w:rPr>
      </w:pPr>
      <w:bookmarkStart w:id="1" w:name="_Toc506282655"/>
      <w:r w:rsidRPr="00804592">
        <w:rPr>
          <w:rFonts w:ascii="Times New Roman" w:hAnsi="Times New Roman" w:cs="Times New Roman"/>
          <w:sz w:val="28"/>
          <w:szCs w:val="28"/>
        </w:rPr>
        <w:lastRenderedPageBreak/>
        <w:t>НАЗНАЧЕНИЕ И ОБЛАСТЬ ПРИМЕНЕНИЯ ДОКУМЕНТА</w:t>
      </w:r>
      <w:bookmarkEnd w:id="1"/>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13"/>
        </w:numPr>
        <w:tabs>
          <w:tab w:val="left" w:pos="567"/>
        </w:tabs>
        <w:ind w:left="0" w:firstLine="720"/>
        <w:rPr>
          <w:sz w:val="28"/>
          <w:szCs w:val="28"/>
        </w:rPr>
      </w:pPr>
      <w:r w:rsidRPr="00804592">
        <w:rPr>
          <w:sz w:val="28"/>
          <w:szCs w:val="28"/>
        </w:rPr>
        <w:t xml:space="preserve">Настоящее Положение регулирует вопросы создания и использования средств компенсационного фонда возмещения вреда </w:t>
      </w:r>
      <w:r w:rsidR="00350B88">
        <w:rPr>
          <w:sz w:val="28"/>
          <w:szCs w:val="28"/>
        </w:rPr>
        <w:t xml:space="preserve">СРО </w:t>
      </w:r>
      <w:r w:rsidR="006A7839" w:rsidRPr="00804592">
        <w:rPr>
          <w:sz w:val="28"/>
          <w:szCs w:val="28"/>
        </w:rPr>
        <w:t>Р</w:t>
      </w:r>
      <w:r w:rsidRPr="00804592">
        <w:rPr>
          <w:sz w:val="28"/>
          <w:szCs w:val="28"/>
        </w:rPr>
        <w:t>А</w:t>
      </w:r>
      <w:r w:rsidR="006A7839" w:rsidRPr="00804592">
        <w:rPr>
          <w:sz w:val="28"/>
          <w:szCs w:val="28"/>
        </w:rPr>
        <w:t xml:space="preserve"> </w:t>
      </w:r>
      <w:r w:rsidRPr="00804592">
        <w:rPr>
          <w:sz w:val="28"/>
          <w:szCs w:val="28"/>
        </w:rPr>
        <w:t xml:space="preserve">«Строители </w:t>
      </w:r>
      <w:r w:rsidR="006A7839" w:rsidRPr="00804592">
        <w:rPr>
          <w:sz w:val="28"/>
          <w:szCs w:val="28"/>
        </w:rPr>
        <w:t xml:space="preserve">ТПП </w:t>
      </w:r>
      <w:r w:rsidRPr="00804592">
        <w:rPr>
          <w:sz w:val="28"/>
          <w:szCs w:val="28"/>
        </w:rPr>
        <w:t>РБ» (далее по тексту -</w:t>
      </w:r>
      <w:r w:rsidRPr="00804592">
        <w:rPr>
          <w:spacing w:val="-7"/>
          <w:sz w:val="28"/>
          <w:szCs w:val="28"/>
        </w:rPr>
        <w:t xml:space="preserve"> </w:t>
      </w:r>
      <w:r w:rsidRPr="00804592">
        <w:rPr>
          <w:sz w:val="28"/>
          <w:szCs w:val="28"/>
        </w:rPr>
        <w:t>Ассоциация).</w:t>
      </w:r>
    </w:p>
    <w:p w:rsidR="00A176B8" w:rsidRPr="00804592" w:rsidRDefault="00624612" w:rsidP="001A06ED">
      <w:pPr>
        <w:pStyle w:val="a4"/>
        <w:numPr>
          <w:ilvl w:val="1"/>
          <w:numId w:val="13"/>
        </w:numPr>
        <w:tabs>
          <w:tab w:val="left" w:pos="567"/>
        </w:tabs>
        <w:ind w:left="0" w:firstLine="720"/>
        <w:rPr>
          <w:sz w:val="28"/>
          <w:szCs w:val="28"/>
        </w:rPr>
      </w:pPr>
      <w:r w:rsidRPr="00804592">
        <w:rPr>
          <w:sz w:val="28"/>
          <w:szCs w:val="28"/>
        </w:rPr>
        <w:t>Положения настоящего документа распространяются на Ассоциацию и всех ее</w:t>
      </w:r>
      <w:r w:rsidRPr="00804592">
        <w:rPr>
          <w:spacing w:val="-8"/>
          <w:sz w:val="28"/>
          <w:szCs w:val="28"/>
        </w:rPr>
        <w:t xml:space="preserve"> </w:t>
      </w:r>
      <w:r w:rsidRPr="00804592">
        <w:rPr>
          <w:sz w:val="28"/>
          <w:szCs w:val="28"/>
        </w:rPr>
        <w:t>членов.</w:t>
      </w:r>
    </w:p>
    <w:p w:rsidR="00A176B8" w:rsidRPr="00804592" w:rsidRDefault="00624612" w:rsidP="001A06ED">
      <w:pPr>
        <w:pStyle w:val="a4"/>
        <w:numPr>
          <w:ilvl w:val="1"/>
          <w:numId w:val="13"/>
        </w:numPr>
        <w:tabs>
          <w:tab w:val="left" w:pos="567"/>
        </w:tabs>
        <w:ind w:left="0" w:firstLine="720"/>
        <w:rPr>
          <w:sz w:val="28"/>
          <w:szCs w:val="28"/>
        </w:rPr>
      </w:pPr>
      <w:r w:rsidRPr="00804592">
        <w:rPr>
          <w:sz w:val="28"/>
          <w:szCs w:val="28"/>
        </w:rPr>
        <w:t>Настоящее Положение разработано в соответствии с законодательством Российской Федерации и Уставом Ассоциации.</w:t>
      </w:r>
    </w:p>
    <w:p w:rsidR="00A176B8" w:rsidRPr="00804592" w:rsidRDefault="00A176B8" w:rsidP="001A06ED">
      <w:pPr>
        <w:pStyle w:val="a3"/>
        <w:ind w:left="0" w:firstLine="720"/>
        <w:jc w:val="both"/>
        <w:rPr>
          <w:sz w:val="28"/>
          <w:szCs w:val="28"/>
        </w:rPr>
      </w:pPr>
    </w:p>
    <w:p w:rsidR="00A176B8" w:rsidRPr="00804592" w:rsidRDefault="00624612" w:rsidP="001A06ED">
      <w:pPr>
        <w:pStyle w:val="1"/>
        <w:numPr>
          <w:ilvl w:val="0"/>
          <w:numId w:val="15"/>
        </w:numPr>
        <w:ind w:left="0" w:firstLine="720"/>
        <w:jc w:val="center"/>
        <w:rPr>
          <w:rFonts w:ascii="Times New Roman" w:hAnsi="Times New Roman" w:cs="Times New Roman"/>
          <w:sz w:val="28"/>
          <w:szCs w:val="28"/>
        </w:rPr>
      </w:pPr>
      <w:bookmarkStart w:id="2" w:name="_Toc506282656"/>
      <w:r w:rsidRPr="00804592">
        <w:rPr>
          <w:rFonts w:ascii="Times New Roman" w:hAnsi="Times New Roman" w:cs="Times New Roman"/>
          <w:sz w:val="28"/>
          <w:szCs w:val="28"/>
        </w:rPr>
        <w:t>ТЕРМИНЫ, ОПРЕДЕЛЕНИЯ И</w:t>
      </w:r>
      <w:r w:rsidRPr="00804592">
        <w:rPr>
          <w:rFonts w:ascii="Times New Roman" w:hAnsi="Times New Roman" w:cs="Times New Roman"/>
          <w:spacing w:val="-2"/>
          <w:sz w:val="28"/>
          <w:szCs w:val="28"/>
        </w:rPr>
        <w:t xml:space="preserve"> </w:t>
      </w:r>
      <w:r w:rsidRPr="00804592">
        <w:rPr>
          <w:rFonts w:ascii="Times New Roman" w:hAnsi="Times New Roman" w:cs="Times New Roman"/>
          <w:sz w:val="28"/>
          <w:szCs w:val="28"/>
        </w:rPr>
        <w:t>СОКРАЩЕНИЯ</w:t>
      </w:r>
      <w:bookmarkEnd w:id="2"/>
    </w:p>
    <w:p w:rsidR="00A176B8" w:rsidRPr="00804592" w:rsidRDefault="00A176B8" w:rsidP="001A06ED">
      <w:pPr>
        <w:pStyle w:val="a3"/>
        <w:ind w:left="0" w:firstLine="720"/>
        <w:jc w:val="both"/>
        <w:rPr>
          <w:b/>
          <w:sz w:val="28"/>
          <w:szCs w:val="28"/>
        </w:rPr>
      </w:pPr>
    </w:p>
    <w:p w:rsidR="00A176B8" w:rsidRDefault="00624612" w:rsidP="00606579">
      <w:pPr>
        <w:pStyle w:val="a4"/>
        <w:numPr>
          <w:ilvl w:val="1"/>
          <w:numId w:val="12"/>
        </w:numPr>
        <w:ind w:left="0" w:firstLine="567"/>
        <w:rPr>
          <w:sz w:val="28"/>
          <w:szCs w:val="28"/>
        </w:rPr>
      </w:pPr>
      <w:r w:rsidRPr="00804592">
        <w:rPr>
          <w:b/>
          <w:sz w:val="28"/>
          <w:szCs w:val="28"/>
        </w:rPr>
        <w:t xml:space="preserve">Администрация </w:t>
      </w:r>
      <w:r w:rsidRPr="00804592">
        <w:rPr>
          <w:sz w:val="28"/>
          <w:szCs w:val="28"/>
        </w:rPr>
        <w:t>- административно-управленческий аппарат, состоящий из структурных подразделений (отделов, служб), формируемый и возглавляемый Директором</w:t>
      </w:r>
      <w:r w:rsidRPr="00804592">
        <w:rPr>
          <w:spacing w:val="-5"/>
          <w:sz w:val="28"/>
          <w:szCs w:val="28"/>
        </w:rPr>
        <w:t xml:space="preserve"> </w:t>
      </w:r>
      <w:r w:rsidRPr="00804592">
        <w:rPr>
          <w:sz w:val="28"/>
          <w:szCs w:val="28"/>
        </w:rPr>
        <w:t>Ассоциации.</w:t>
      </w:r>
    </w:p>
    <w:p w:rsidR="00A176B8" w:rsidRPr="00804592" w:rsidRDefault="00624612" w:rsidP="00606579">
      <w:pPr>
        <w:pStyle w:val="a4"/>
        <w:numPr>
          <w:ilvl w:val="1"/>
          <w:numId w:val="12"/>
        </w:numPr>
        <w:ind w:left="567" w:firstLine="0"/>
        <w:rPr>
          <w:sz w:val="28"/>
          <w:szCs w:val="28"/>
        </w:rPr>
      </w:pPr>
      <w:r w:rsidRPr="00804592">
        <w:rPr>
          <w:b/>
          <w:sz w:val="28"/>
          <w:szCs w:val="28"/>
        </w:rPr>
        <w:t xml:space="preserve">Директор </w:t>
      </w:r>
      <w:r w:rsidRPr="00804592">
        <w:rPr>
          <w:sz w:val="28"/>
          <w:szCs w:val="28"/>
        </w:rPr>
        <w:t>- единоличный исполнительный орган</w:t>
      </w:r>
      <w:r w:rsidRPr="00804592">
        <w:rPr>
          <w:spacing w:val="-6"/>
          <w:sz w:val="28"/>
          <w:szCs w:val="28"/>
        </w:rPr>
        <w:t xml:space="preserve"> </w:t>
      </w:r>
      <w:r w:rsidRPr="00804592">
        <w:rPr>
          <w:sz w:val="28"/>
          <w:szCs w:val="28"/>
        </w:rPr>
        <w:t>Ассоциации.</w:t>
      </w:r>
    </w:p>
    <w:p w:rsidR="00A176B8" w:rsidRPr="00804592" w:rsidRDefault="00624612" w:rsidP="00606579">
      <w:pPr>
        <w:pStyle w:val="a4"/>
        <w:numPr>
          <w:ilvl w:val="1"/>
          <w:numId w:val="12"/>
        </w:numPr>
        <w:tabs>
          <w:tab w:val="left" w:pos="1276"/>
        </w:tabs>
        <w:ind w:left="0" w:firstLine="567"/>
        <w:rPr>
          <w:sz w:val="28"/>
          <w:szCs w:val="28"/>
        </w:rPr>
      </w:pPr>
      <w:r w:rsidRPr="00804592">
        <w:rPr>
          <w:b/>
          <w:sz w:val="28"/>
          <w:szCs w:val="28"/>
        </w:rPr>
        <w:t xml:space="preserve">Общее собрание </w:t>
      </w:r>
      <w:r w:rsidRPr="00804592">
        <w:rPr>
          <w:sz w:val="28"/>
          <w:szCs w:val="28"/>
        </w:rPr>
        <w:t>- Общее собрание членов Ассоциации, высший орган управления Ассоциацией.</w:t>
      </w:r>
    </w:p>
    <w:p w:rsidR="009234CE" w:rsidRPr="00804592" w:rsidRDefault="00A96216" w:rsidP="00606579">
      <w:pPr>
        <w:pStyle w:val="a4"/>
        <w:numPr>
          <w:ilvl w:val="1"/>
          <w:numId w:val="12"/>
        </w:numPr>
        <w:tabs>
          <w:tab w:val="left" w:pos="1418"/>
        </w:tabs>
        <w:ind w:left="0" w:firstLine="567"/>
        <w:rPr>
          <w:sz w:val="28"/>
          <w:szCs w:val="28"/>
        </w:rPr>
      </w:pPr>
      <w:r>
        <w:rPr>
          <w:b/>
          <w:sz w:val="28"/>
          <w:szCs w:val="28"/>
        </w:rPr>
        <w:t>Саморегулируемая организация</w:t>
      </w:r>
      <w:r w:rsidR="00624612" w:rsidRPr="00804592">
        <w:rPr>
          <w:b/>
          <w:sz w:val="28"/>
          <w:szCs w:val="28"/>
        </w:rPr>
        <w:t xml:space="preserve"> </w:t>
      </w:r>
      <w:r w:rsidR="009234CE" w:rsidRPr="00A96216">
        <w:rPr>
          <w:b/>
          <w:sz w:val="28"/>
          <w:szCs w:val="28"/>
        </w:rPr>
        <w:t>РА «Строители ТПП РБ»</w:t>
      </w:r>
      <w:r w:rsidR="00C4537D">
        <w:rPr>
          <w:b/>
          <w:sz w:val="28"/>
          <w:szCs w:val="28"/>
        </w:rPr>
        <w:t xml:space="preserve"> (далее по тексту Ассоциация)</w:t>
      </w:r>
      <w:r w:rsidR="00624612" w:rsidRPr="00804592">
        <w:rPr>
          <w:sz w:val="28"/>
          <w:szCs w:val="28"/>
        </w:rPr>
        <w:t>, регистрационный номер записи  в государственном реестре саморегулируемых организаций №</w:t>
      </w:r>
      <w:r w:rsidR="00624612" w:rsidRPr="00804592">
        <w:rPr>
          <w:spacing w:val="-3"/>
          <w:sz w:val="28"/>
          <w:szCs w:val="28"/>
        </w:rPr>
        <w:t xml:space="preserve"> </w:t>
      </w:r>
      <w:r w:rsidR="009234CE" w:rsidRPr="00804592">
        <w:rPr>
          <w:b/>
          <w:bCs/>
          <w:color w:val="333333"/>
          <w:sz w:val="28"/>
          <w:szCs w:val="28"/>
          <w:shd w:val="clear" w:color="auto" w:fill="FFFFFF"/>
        </w:rPr>
        <w:t>СРО-С-279-31032017 </w:t>
      </w:r>
    </w:p>
    <w:p w:rsidR="00A176B8" w:rsidRPr="00804592" w:rsidRDefault="00624612" w:rsidP="00606579">
      <w:pPr>
        <w:pStyle w:val="a4"/>
        <w:numPr>
          <w:ilvl w:val="1"/>
          <w:numId w:val="12"/>
        </w:numPr>
        <w:tabs>
          <w:tab w:val="left" w:pos="1134"/>
        </w:tabs>
        <w:ind w:left="0" w:firstLine="567"/>
        <w:rPr>
          <w:sz w:val="28"/>
          <w:szCs w:val="28"/>
        </w:rPr>
      </w:pPr>
      <w:r w:rsidRPr="00804592">
        <w:rPr>
          <w:b/>
          <w:sz w:val="28"/>
          <w:szCs w:val="28"/>
        </w:rPr>
        <w:t xml:space="preserve">Правление </w:t>
      </w:r>
      <w:r w:rsidRPr="00804592">
        <w:rPr>
          <w:sz w:val="28"/>
          <w:szCs w:val="28"/>
        </w:rPr>
        <w:t>- постоянно действующий коллегиальный орган управления</w:t>
      </w:r>
      <w:r w:rsidRPr="00804592">
        <w:rPr>
          <w:spacing w:val="-4"/>
          <w:sz w:val="28"/>
          <w:szCs w:val="28"/>
        </w:rPr>
        <w:t xml:space="preserve"> </w:t>
      </w:r>
      <w:r w:rsidRPr="00804592">
        <w:rPr>
          <w:sz w:val="28"/>
          <w:szCs w:val="28"/>
        </w:rPr>
        <w:t>Ассоциацией</w:t>
      </w:r>
    </w:p>
    <w:p w:rsidR="00A176B8" w:rsidRPr="00804592" w:rsidRDefault="00624612" w:rsidP="00606579">
      <w:pPr>
        <w:pStyle w:val="a4"/>
        <w:numPr>
          <w:ilvl w:val="1"/>
          <w:numId w:val="12"/>
        </w:numPr>
        <w:ind w:left="0" w:firstLine="567"/>
        <w:rPr>
          <w:sz w:val="28"/>
          <w:szCs w:val="28"/>
        </w:rPr>
      </w:pPr>
      <w:r w:rsidRPr="00804592">
        <w:rPr>
          <w:b/>
          <w:sz w:val="28"/>
          <w:szCs w:val="28"/>
        </w:rPr>
        <w:t xml:space="preserve">Компенсационный фонд возмещения вреда (КФВВ) </w:t>
      </w:r>
      <w:r w:rsidRPr="00804592">
        <w:rPr>
          <w:sz w:val="28"/>
          <w:szCs w:val="28"/>
        </w:rPr>
        <w:t>- один из способов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к формированию и использованию которого установлены требования Градостроительным Кодексом Российской</w:t>
      </w:r>
      <w:r w:rsidRPr="00804592">
        <w:rPr>
          <w:spacing w:val="-19"/>
          <w:sz w:val="28"/>
          <w:szCs w:val="28"/>
        </w:rPr>
        <w:t xml:space="preserve"> </w:t>
      </w:r>
      <w:r w:rsidRPr="00804592">
        <w:rPr>
          <w:sz w:val="28"/>
          <w:szCs w:val="28"/>
        </w:rPr>
        <w:t>Федерации.</w:t>
      </w:r>
    </w:p>
    <w:p w:rsidR="00A176B8" w:rsidRPr="00804592" w:rsidRDefault="00624612" w:rsidP="00606579">
      <w:pPr>
        <w:pStyle w:val="a4"/>
        <w:numPr>
          <w:ilvl w:val="1"/>
          <w:numId w:val="12"/>
        </w:numPr>
        <w:tabs>
          <w:tab w:val="left" w:pos="1418"/>
        </w:tabs>
        <w:ind w:left="0" w:firstLine="567"/>
        <w:rPr>
          <w:sz w:val="28"/>
          <w:szCs w:val="28"/>
        </w:rPr>
      </w:pPr>
      <w:r w:rsidRPr="00804592">
        <w:rPr>
          <w:b/>
          <w:sz w:val="28"/>
          <w:szCs w:val="28"/>
        </w:rPr>
        <w:t xml:space="preserve">Минимальный размер компенсационного фонда возмещения вреда (МКФВВ) </w:t>
      </w:r>
      <w:r w:rsidRPr="00804592">
        <w:rPr>
          <w:sz w:val="28"/>
          <w:szCs w:val="28"/>
        </w:rPr>
        <w:t>- размер компенсационного фонда возмещения вреда Ассоциации, рассчитанный в зависимости от количества ее членов, установленный Уставом Ассоциации, и в зависимости от уровня ответственности каждого члена Ассоциации в соответствии с частью 12 статьи 55.16 Градостроительного</w:t>
      </w:r>
      <w:r w:rsidRPr="00804592">
        <w:rPr>
          <w:spacing w:val="-8"/>
          <w:sz w:val="28"/>
          <w:szCs w:val="28"/>
        </w:rPr>
        <w:t xml:space="preserve"> </w:t>
      </w:r>
      <w:r w:rsidRPr="00804592">
        <w:rPr>
          <w:sz w:val="28"/>
          <w:szCs w:val="28"/>
        </w:rPr>
        <w:t>кодекса.</w:t>
      </w:r>
    </w:p>
    <w:p w:rsidR="00853C9C" w:rsidRPr="00804592" w:rsidRDefault="00853C9C" w:rsidP="001A06ED">
      <w:pPr>
        <w:pStyle w:val="a4"/>
        <w:tabs>
          <w:tab w:val="left" w:pos="1673"/>
        </w:tabs>
        <w:ind w:left="0" w:firstLine="720"/>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3" w:name="_Toc506282657"/>
      <w:r w:rsidRPr="00804592">
        <w:rPr>
          <w:rFonts w:ascii="Times New Roman" w:hAnsi="Times New Roman" w:cs="Times New Roman"/>
          <w:sz w:val="28"/>
          <w:szCs w:val="28"/>
        </w:rPr>
        <w:t>3.НОРМАТИВНЫЕ ДОКУМЕНТЫ</w:t>
      </w:r>
      <w:bookmarkEnd w:id="3"/>
    </w:p>
    <w:p w:rsidR="00A176B8" w:rsidRPr="00804592" w:rsidRDefault="00A176B8" w:rsidP="001A06ED">
      <w:pPr>
        <w:pStyle w:val="a3"/>
        <w:ind w:left="0" w:firstLine="720"/>
        <w:jc w:val="center"/>
        <w:rPr>
          <w:b/>
          <w:sz w:val="28"/>
          <w:szCs w:val="28"/>
        </w:rPr>
      </w:pPr>
    </w:p>
    <w:p w:rsidR="00A176B8" w:rsidRPr="00804592" w:rsidRDefault="00624612" w:rsidP="001A06ED">
      <w:pPr>
        <w:pStyle w:val="a3"/>
        <w:ind w:left="0" w:firstLine="720"/>
        <w:jc w:val="both"/>
        <w:rPr>
          <w:sz w:val="28"/>
          <w:szCs w:val="28"/>
        </w:rPr>
      </w:pPr>
      <w:r w:rsidRPr="00804592">
        <w:rPr>
          <w:sz w:val="28"/>
          <w:szCs w:val="28"/>
        </w:rPr>
        <w:t>3.1. Настоящее Положение разработано в соответствии с требованиями следующих действующих документов:</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Градостроительный кодекс Российской Федерации №190-ФЗ от 29.12.2004</w:t>
      </w:r>
      <w:r w:rsidRPr="00804592">
        <w:rPr>
          <w:spacing w:val="-6"/>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 xml:space="preserve">Федеральный закон </w:t>
      </w:r>
      <w:r w:rsidRPr="00804592">
        <w:rPr>
          <w:spacing w:val="-3"/>
          <w:sz w:val="28"/>
          <w:szCs w:val="28"/>
        </w:rPr>
        <w:t xml:space="preserve">«О </w:t>
      </w:r>
      <w:r w:rsidRPr="00804592">
        <w:rPr>
          <w:sz w:val="28"/>
          <w:szCs w:val="28"/>
        </w:rPr>
        <w:t>некоммерческих организациях» №7-ФЗ от 12.01.1996</w:t>
      </w:r>
      <w:r w:rsidRPr="00804592">
        <w:rPr>
          <w:spacing w:val="-5"/>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 xml:space="preserve">Федеральный закон </w:t>
      </w:r>
      <w:r w:rsidRPr="00804592">
        <w:rPr>
          <w:spacing w:val="-3"/>
          <w:sz w:val="28"/>
          <w:szCs w:val="28"/>
        </w:rPr>
        <w:t xml:space="preserve">«О </w:t>
      </w:r>
      <w:r w:rsidRPr="00804592">
        <w:rPr>
          <w:sz w:val="28"/>
          <w:szCs w:val="28"/>
        </w:rPr>
        <w:t xml:space="preserve">саморегулируемых организациях» №315-ФЗ от </w:t>
      </w:r>
      <w:r w:rsidRPr="00804592">
        <w:rPr>
          <w:sz w:val="28"/>
          <w:szCs w:val="28"/>
        </w:rPr>
        <w:lastRenderedPageBreak/>
        <w:t>01.12.2007</w:t>
      </w:r>
      <w:r w:rsidRPr="00804592">
        <w:rPr>
          <w:spacing w:val="-5"/>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 xml:space="preserve">Федеральный закон </w:t>
      </w:r>
      <w:r w:rsidRPr="00804592">
        <w:rPr>
          <w:spacing w:val="-3"/>
          <w:sz w:val="28"/>
          <w:szCs w:val="28"/>
        </w:rPr>
        <w:t xml:space="preserve">«О </w:t>
      </w:r>
      <w:r w:rsidRPr="00804592">
        <w:rPr>
          <w:sz w:val="28"/>
          <w:szCs w:val="28"/>
        </w:rPr>
        <w:t>внесении изменений в Градостроительный Кодекс Российской Федерации и отдельные законодательные акты Российской Федерации» №372-ФЗ от</w:t>
      </w:r>
      <w:r w:rsidR="0016797F">
        <w:rPr>
          <w:sz w:val="28"/>
          <w:szCs w:val="28"/>
        </w:rPr>
        <w:t xml:space="preserve"> </w:t>
      </w:r>
      <w:r w:rsidRPr="00804592">
        <w:rPr>
          <w:sz w:val="28"/>
          <w:szCs w:val="28"/>
        </w:rPr>
        <w:t>03.07.2016</w:t>
      </w:r>
      <w:r w:rsidRPr="00804592">
        <w:rPr>
          <w:spacing w:val="-7"/>
          <w:sz w:val="28"/>
          <w:szCs w:val="28"/>
        </w:rPr>
        <w:t xml:space="preserve"> </w:t>
      </w:r>
      <w:r w:rsidRPr="00804592">
        <w:rPr>
          <w:sz w:val="28"/>
          <w:szCs w:val="28"/>
        </w:rPr>
        <w:t>года;</w:t>
      </w:r>
    </w:p>
    <w:p w:rsidR="00A176B8" w:rsidRPr="00804592" w:rsidRDefault="00624612" w:rsidP="001A06ED">
      <w:pPr>
        <w:pStyle w:val="a4"/>
        <w:numPr>
          <w:ilvl w:val="0"/>
          <w:numId w:val="11"/>
        </w:numPr>
        <w:tabs>
          <w:tab w:val="left" w:pos="973"/>
          <w:tab w:val="left" w:pos="975"/>
        </w:tabs>
        <w:ind w:left="0" w:firstLine="720"/>
        <w:rPr>
          <w:sz w:val="28"/>
          <w:szCs w:val="28"/>
        </w:rPr>
      </w:pPr>
      <w:r w:rsidRPr="00804592">
        <w:rPr>
          <w:sz w:val="28"/>
          <w:szCs w:val="28"/>
        </w:rPr>
        <w:t>Устав</w:t>
      </w:r>
      <w:r w:rsidRPr="00804592">
        <w:rPr>
          <w:spacing w:val="-1"/>
          <w:sz w:val="28"/>
          <w:szCs w:val="28"/>
        </w:rPr>
        <w:t xml:space="preserve"> </w:t>
      </w:r>
      <w:r w:rsidRPr="00804592">
        <w:rPr>
          <w:sz w:val="28"/>
          <w:szCs w:val="28"/>
        </w:rPr>
        <w:t>Ассоциации.</w:t>
      </w:r>
    </w:p>
    <w:p w:rsidR="00A176B8" w:rsidRPr="00804592" w:rsidRDefault="00624612" w:rsidP="001A06ED">
      <w:pPr>
        <w:pStyle w:val="a4"/>
        <w:numPr>
          <w:ilvl w:val="0"/>
          <w:numId w:val="11"/>
        </w:numPr>
        <w:tabs>
          <w:tab w:val="left" w:pos="975"/>
        </w:tabs>
        <w:ind w:left="0" w:firstLine="720"/>
        <w:rPr>
          <w:sz w:val="28"/>
          <w:szCs w:val="28"/>
        </w:rPr>
      </w:pPr>
      <w:r w:rsidRPr="00804592">
        <w:rPr>
          <w:sz w:val="28"/>
          <w:szCs w:val="28"/>
        </w:rPr>
        <w:t>Постановление Правительства РФ от 19.04.2017 г.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rsidRPr="00804592">
        <w:rPr>
          <w:spacing w:val="-10"/>
          <w:sz w:val="28"/>
          <w:szCs w:val="28"/>
        </w:rPr>
        <w:t xml:space="preserve"> </w:t>
      </w:r>
      <w:r w:rsidRPr="00804592">
        <w:rPr>
          <w:sz w:val="28"/>
          <w:szCs w:val="28"/>
        </w:rPr>
        <w:t>строительства»;</w:t>
      </w:r>
    </w:p>
    <w:p w:rsidR="00A176B8" w:rsidRPr="0016797F" w:rsidRDefault="00624612" w:rsidP="009808B5">
      <w:pPr>
        <w:pStyle w:val="a4"/>
        <w:numPr>
          <w:ilvl w:val="0"/>
          <w:numId w:val="11"/>
        </w:numPr>
        <w:tabs>
          <w:tab w:val="left" w:pos="973"/>
          <w:tab w:val="left" w:pos="975"/>
          <w:tab w:val="left" w:pos="1938"/>
          <w:tab w:val="left" w:pos="3344"/>
          <w:tab w:val="left" w:pos="4630"/>
          <w:tab w:val="left" w:pos="7569"/>
          <w:tab w:val="left" w:pos="9359"/>
        </w:tabs>
        <w:ind w:left="0" w:firstLine="0"/>
        <w:rPr>
          <w:sz w:val="28"/>
          <w:szCs w:val="28"/>
        </w:rPr>
      </w:pPr>
      <w:r w:rsidRPr="0016797F">
        <w:rPr>
          <w:sz w:val="28"/>
          <w:szCs w:val="28"/>
        </w:rPr>
        <w:t xml:space="preserve">Постановление Правительства от 27.09.2016 г. № 970 </w:t>
      </w:r>
      <w:r w:rsidRPr="0016797F">
        <w:rPr>
          <w:spacing w:val="-3"/>
          <w:sz w:val="28"/>
          <w:szCs w:val="28"/>
        </w:rPr>
        <w:t xml:space="preserve">«О </w:t>
      </w:r>
      <w:r w:rsidRPr="0016797F">
        <w:rPr>
          <w:sz w:val="28"/>
          <w:szCs w:val="28"/>
        </w:rPr>
        <w:t>требованиях к кредитным организациям, в которых допускается размещать средства компенсационных фондов саморегулируемых организаций</w:t>
      </w:r>
      <w:r w:rsidRPr="0016797F">
        <w:rPr>
          <w:spacing w:val="12"/>
          <w:sz w:val="28"/>
          <w:szCs w:val="28"/>
        </w:rPr>
        <w:t xml:space="preserve"> </w:t>
      </w:r>
      <w:r w:rsidRPr="0016797F">
        <w:rPr>
          <w:sz w:val="28"/>
          <w:szCs w:val="28"/>
        </w:rPr>
        <w:t>в</w:t>
      </w:r>
      <w:r w:rsidR="00853C9C" w:rsidRPr="0016797F">
        <w:rPr>
          <w:sz w:val="28"/>
          <w:szCs w:val="28"/>
        </w:rPr>
        <w:t xml:space="preserve"> области</w:t>
      </w:r>
      <w:r w:rsidR="009808B5" w:rsidRPr="0016797F">
        <w:rPr>
          <w:sz w:val="28"/>
          <w:szCs w:val="28"/>
        </w:rPr>
        <w:t xml:space="preserve"> </w:t>
      </w:r>
      <w:r w:rsidRPr="0016797F">
        <w:rPr>
          <w:sz w:val="28"/>
          <w:szCs w:val="28"/>
        </w:rPr>
        <w:t>инженерных</w:t>
      </w:r>
      <w:r w:rsidR="0016797F" w:rsidRPr="0016797F">
        <w:rPr>
          <w:sz w:val="28"/>
          <w:szCs w:val="28"/>
        </w:rPr>
        <w:t xml:space="preserve"> </w:t>
      </w:r>
      <w:r w:rsidRPr="0016797F">
        <w:rPr>
          <w:sz w:val="28"/>
          <w:szCs w:val="28"/>
        </w:rPr>
        <w:t>изысканий,</w:t>
      </w:r>
      <w:r w:rsidRPr="0016797F">
        <w:rPr>
          <w:sz w:val="28"/>
          <w:szCs w:val="28"/>
        </w:rPr>
        <w:tab/>
        <w:t>архитектурно-</w:t>
      </w:r>
      <w:r w:rsidR="009808B5" w:rsidRPr="0016797F">
        <w:rPr>
          <w:sz w:val="28"/>
          <w:szCs w:val="28"/>
        </w:rPr>
        <w:t xml:space="preserve">строительного проектирования, </w:t>
      </w:r>
      <w:r w:rsidRPr="0016797F">
        <w:rPr>
          <w:spacing w:val="-1"/>
          <w:sz w:val="28"/>
          <w:szCs w:val="28"/>
        </w:rPr>
        <w:t>строительства,</w:t>
      </w:r>
      <w:r w:rsidR="0016797F" w:rsidRPr="0016797F">
        <w:rPr>
          <w:spacing w:val="-1"/>
          <w:sz w:val="28"/>
          <w:szCs w:val="28"/>
        </w:rPr>
        <w:t xml:space="preserve"> </w:t>
      </w:r>
      <w:r w:rsidRPr="0016797F">
        <w:rPr>
          <w:sz w:val="28"/>
          <w:szCs w:val="28"/>
        </w:rPr>
        <w:t>реконструкции, капитального ремонта объектов капитального</w:t>
      </w:r>
      <w:r w:rsidRPr="0016797F">
        <w:rPr>
          <w:spacing w:val="-9"/>
          <w:sz w:val="28"/>
          <w:szCs w:val="28"/>
        </w:rPr>
        <w:t xml:space="preserve"> </w:t>
      </w:r>
      <w:r w:rsidRPr="0016797F">
        <w:rPr>
          <w:sz w:val="28"/>
          <w:szCs w:val="28"/>
        </w:rPr>
        <w:t>строительства»</w:t>
      </w:r>
      <w:r w:rsidR="009808B5" w:rsidRPr="0016797F">
        <w:rPr>
          <w:sz w:val="28"/>
          <w:szCs w:val="28"/>
        </w:rPr>
        <w:t>.</w:t>
      </w:r>
    </w:p>
    <w:p w:rsidR="00A176B8" w:rsidRPr="00804592" w:rsidRDefault="00A176B8" w:rsidP="001A06ED">
      <w:pPr>
        <w:pStyle w:val="a3"/>
        <w:ind w:left="0"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4" w:name="_Toc506282658"/>
      <w:r w:rsidRPr="00804592">
        <w:rPr>
          <w:rFonts w:ascii="Times New Roman" w:hAnsi="Times New Roman" w:cs="Times New Roman"/>
          <w:sz w:val="28"/>
          <w:szCs w:val="28"/>
        </w:rPr>
        <w:t>4.ОБЩИЕ ПОЛОЖЕНИЯ</w:t>
      </w:r>
      <w:bookmarkEnd w:id="4"/>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Компенсационный фонд возмещения вреда - это обособленное имущество, являющееся собственностью Ассоциации. Компенсационный фонд возмещения вреда формируется в денежной форме за счет взносов членов Ассоциации, а также доходов, полученных от размещения и (или) инвестирования  средств компенсационного фонда возмещения вреда</w:t>
      </w:r>
      <w:r w:rsidRPr="00804592">
        <w:rPr>
          <w:spacing w:val="-7"/>
          <w:sz w:val="28"/>
          <w:szCs w:val="28"/>
        </w:rPr>
        <w:t xml:space="preserve"> </w:t>
      </w:r>
      <w:r w:rsidRPr="00804592">
        <w:rPr>
          <w:sz w:val="28"/>
          <w:szCs w:val="28"/>
        </w:rPr>
        <w:t>Ассоциации.</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w:t>
      </w:r>
      <w:r w:rsidRPr="00804592">
        <w:rPr>
          <w:spacing w:val="-8"/>
          <w:sz w:val="28"/>
          <w:szCs w:val="28"/>
        </w:rPr>
        <w:t xml:space="preserve"> </w:t>
      </w:r>
      <w:r w:rsidRPr="00804592">
        <w:rPr>
          <w:sz w:val="28"/>
          <w:szCs w:val="28"/>
        </w:rPr>
        <w:t>сооружения.</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w:t>
      </w:r>
      <w:r w:rsidRPr="00804592">
        <w:rPr>
          <w:spacing w:val="-11"/>
          <w:sz w:val="28"/>
          <w:szCs w:val="28"/>
        </w:rPr>
        <w:t xml:space="preserve"> </w:t>
      </w:r>
      <w:r w:rsidRPr="00804592">
        <w:rPr>
          <w:sz w:val="28"/>
          <w:szCs w:val="28"/>
        </w:rPr>
        <w:t>Федерации.</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На средства компенсационного фонда возмещения вреда, сформированного Ассоциацией, не может быть обращено взыскание по обязательствам Ассоциации, за исключением случаев, предусмотренных частью 4 статьи 55.16 Градостроительного Кодекса РФ и такие средства не включаются в конкурсную массу при признании судом саморегулируемой организации, несостоятельной</w:t>
      </w:r>
      <w:r w:rsidRPr="00804592">
        <w:rPr>
          <w:spacing w:val="-7"/>
          <w:sz w:val="28"/>
          <w:szCs w:val="28"/>
        </w:rPr>
        <w:t xml:space="preserve"> </w:t>
      </w:r>
      <w:r w:rsidRPr="00804592">
        <w:rPr>
          <w:sz w:val="28"/>
          <w:szCs w:val="28"/>
        </w:rPr>
        <w:t>(банкротом).</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lastRenderedPageBreak/>
        <w:t>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такого взноса третьими лицами, не являющимися членами Ассоциации, за исключением случая, когда индивидуальный предприниматель или юридическое лицо при исключении сведений о саморегулируемой организации, членами которой они являлись, из государственного реестра саморегулируемых организаций и принятия их в члены другой саморегулируемой организации вправе обратиться в Национальное объединение саморегулируемых организацией, основанных на членстве лиц, осуществляющих строительство, реконструкцию, капитальный ремонт зданий и сооружений, с заявлением о перечислении, зачисленных на счет такого Национального объединения саморегулируемых организаций средств компенсационного фонда на счет саморегулируемой организации, которой принято решение о приеме такого индивидуального предпринимателя или такого юридического лица в члены саморегулируемой организации и в том случае, когда юридическое лицо или индивидуальный предприниматель, добровольно прекратившие членство в саморегулируемой организации в целях перехода в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саморегулируемой организации</w:t>
      </w:r>
      <w:r w:rsidR="00C4537D">
        <w:rPr>
          <w:sz w:val="28"/>
          <w:szCs w:val="28"/>
        </w:rPr>
        <w:t>ы</w:t>
      </w:r>
      <w:r w:rsidRPr="00804592">
        <w:rPr>
          <w:sz w:val="28"/>
          <w:szCs w:val="28"/>
        </w:rPr>
        <w:t xml:space="preserve"> подать заявление в саморегулируемую организацию, членство в которой было прекращено такими юридическим лицом, индивидуальным</w:t>
      </w:r>
      <w:r w:rsidRPr="00804592">
        <w:rPr>
          <w:spacing w:val="-2"/>
          <w:sz w:val="28"/>
          <w:szCs w:val="28"/>
        </w:rPr>
        <w:t xml:space="preserve"> </w:t>
      </w:r>
      <w:r w:rsidRPr="00804592">
        <w:rPr>
          <w:sz w:val="28"/>
          <w:szCs w:val="28"/>
        </w:rPr>
        <w:t>предпринимателем.</w:t>
      </w:r>
    </w:p>
    <w:p w:rsidR="00A176B8" w:rsidRPr="00804592" w:rsidRDefault="00624612" w:rsidP="001A06ED">
      <w:pPr>
        <w:pStyle w:val="a4"/>
        <w:numPr>
          <w:ilvl w:val="1"/>
          <w:numId w:val="10"/>
        </w:numPr>
        <w:tabs>
          <w:tab w:val="left" w:pos="1670"/>
        </w:tabs>
        <w:ind w:left="0" w:firstLine="720"/>
        <w:rPr>
          <w:sz w:val="28"/>
          <w:szCs w:val="28"/>
        </w:rPr>
      </w:pPr>
      <w:r w:rsidRPr="00804592">
        <w:rPr>
          <w:sz w:val="28"/>
          <w:szCs w:val="28"/>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членом которого являлась Ассоциация,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Ассоциации, возникшим в случаях, предусмотренных статьей 60 Градостроительного Кодекса Российской</w:t>
      </w:r>
      <w:r w:rsidRPr="00804592">
        <w:rPr>
          <w:spacing w:val="-17"/>
          <w:sz w:val="28"/>
          <w:szCs w:val="28"/>
        </w:rPr>
        <w:t xml:space="preserve"> </w:t>
      </w:r>
      <w:r w:rsidRPr="00804592">
        <w:rPr>
          <w:sz w:val="28"/>
          <w:szCs w:val="28"/>
        </w:rPr>
        <w:t>Федерации.</w:t>
      </w:r>
    </w:p>
    <w:p w:rsidR="00A176B8" w:rsidRPr="00804592" w:rsidRDefault="00A176B8" w:rsidP="001A06ED">
      <w:pPr>
        <w:ind w:firstLine="720"/>
        <w:jc w:val="both"/>
        <w:rPr>
          <w:sz w:val="28"/>
          <w:szCs w:val="28"/>
        </w:rPr>
      </w:pPr>
    </w:p>
    <w:p w:rsidR="00F25E14" w:rsidRPr="00804592" w:rsidRDefault="00F25E14" w:rsidP="001A06ED">
      <w:pPr>
        <w:ind w:firstLine="720"/>
        <w:jc w:val="center"/>
        <w:rPr>
          <w:sz w:val="28"/>
          <w:szCs w:val="28"/>
        </w:rPr>
      </w:pPr>
    </w:p>
    <w:p w:rsidR="00A176B8" w:rsidRPr="00804592" w:rsidRDefault="00D33AAA" w:rsidP="001A06ED">
      <w:pPr>
        <w:pStyle w:val="1"/>
        <w:tabs>
          <w:tab w:val="left" w:pos="1047"/>
        </w:tabs>
        <w:ind w:left="0" w:firstLine="720"/>
        <w:jc w:val="center"/>
        <w:rPr>
          <w:rFonts w:ascii="Times New Roman" w:hAnsi="Times New Roman" w:cs="Times New Roman"/>
          <w:sz w:val="28"/>
          <w:szCs w:val="28"/>
        </w:rPr>
      </w:pPr>
      <w:bookmarkStart w:id="5" w:name="_Toc506282659"/>
      <w:r w:rsidRPr="00804592">
        <w:rPr>
          <w:rFonts w:ascii="Times New Roman" w:hAnsi="Times New Roman" w:cs="Times New Roman"/>
          <w:sz w:val="28"/>
          <w:szCs w:val="28"/>
        </w:rPr>
        <w:t>5.</w:t>
      </w:r>
      <w:r w:rsidR="00624612" w:rsidRPr="00804592">
        <w:rPr>
          <w:rFonts w:ascii="Times New Roman" w:hAnsi="Times New Roman" w:cs="Times New Roman"/>
          <w:sz w:val="28"/>
          <w:szCs w:val="28"/>
        </w:rPr>
        <w:t>ПОРЯДОК ФОРМИРОВАНИЯ КОМПЕНСАЦИОННОГО ФОНДА ВОЗМЕЩЕНИЯ</w:t>
      </w:r>
      <w:r w:rsidR="00624612" w:rsidRPr="00804592">
        <w:rPr>
          <w:rFonts w:ascii="Times New Roman" w:hAnsi="Times New Roman" w:cs="Times New Roman"/>
          <w:spacing w:val="-17"/>
          <w:sz w:val="28"/>
          <w:szCs w:val="28"/>
        </w:rPr>
        <w:t xml:space="preserve"> </w:t>
      </w:r>
      <w:r w:rsidR="00624612" w:rsidRPr="00804592">
        <w:rPr>
          <w:rFonts w:ascii="Times New Roman" w:hAnsi="Times New Roman" w:cs="Times New Roman"/>
          <w:sz w:val="28"/>
          <w:szCs w:val="28"/>
        </w:rPr>
        <w:t>ВРЕДА</w:t>
      </w:r>
      <w:bookmarkEnd w:id="5"/>
    </w:p>
    <w:p w:rsidR="00A176B8" w:rsidRPr="00804592" w:rsidRDefault="00A176B8" w:rsidP="001A06ED">
      <w:pPr>
        <w:pStyle w:val="a3"/>
        <w:ind w:left="0" w:firstLine="720"/>
        <w:jc w:val="both"/>
        <w:rPr>
          <w:b/>
          <w:sz w:val="28"/>
          <w:szCs w:val="28"/>
        </w:rPr>
      </w:pPr>
    </w:p>
    <w:p w:rsidR="00A176B8" w:rsidRPr="00804592" w:rsidRDefault="00D33AAA" w:rsidP="001A06ED">
      <w:pPr>
        <w:pStyle w:val="a4"/>
        <w:tabs>
          <w:tab w:val="left" w:pos="1776"/>
        </w:tabs>
        <w:ind w:left="0" w:firstLine="720"/>
        <w:rPr>
          <w:sz w:val="28"/>
          <w:szCs w:val="28"/>
        </w:rPr>
      </w:pPr>
      <w:r w:rsidRPr="00804592">
        <w:rPr>
          <w:sz w:val="28"/>
          <w:szCs w:val="28"/>
        </w:rPr>
        <w:t>5.1.</w:t>
      </w:r>
      <w:r w:rsidR="00F77618">
        <w:rPr>
          <w:sz w:val="28"/>
          <w:szCs w:val="28"/>
        </w:rPr>
        <w:t xml:space="preserve"> </w:t>
      </w:r>
      <w:r w:rsidR="00624612" w:rsidRPr="00804592">
        <w:rPr>
          <w:sz w:val="28"/>
          <w:szCs w:val="28"/>
        </w:rPr>
        <w:t>Порядок формирования компенсационного фонда возмещения вреда относится к исключительной компетенции Общего собрания</w:t>
      </w:r>
      <w:r w:rsidR="00624612" w:rsidRPr="00804592">
        <w:rPr>
          <w:spacing w:val="-8"/>
          <w:sz w:val="28"/>
          <w:szCs w:val="28"/>
        </w:rPr>
        <w:t xml:space="preserve"> </w:t>
      </w:r>
      <w:r w:rsidR="00624612" w:rsidRPr="00804592">
        <w:rPr>
          <w:sz w:val="28"/>
          <w:szCs w:val="28"/>
        </w:rPr>
        <w:t>Ассоциации.</w:t>
      </w:r>
    </w:p>
    <w:p w:rsidR="00A176B8" w:rsidRPr="00804592" w:rsidRDefault="00624612" w:rsidP="001A06ED">
      <w:pPr>
        <w:pStyle w:val="a4"/>
        <w:numPr>
          <w:ilvl w:val="1"/>
          <w:numId w:val="16"/>
        </w:numPr>
        <w:tabs>
          <w:tab w:val="left" w:pos="1639"/>
        </w:tabs>
        <w:ind w:left="0" w:firstLine="720"/>
        <w:rPr>
          <w:sz w:val="28"/>
          <w:szCs w:val="28"/>
        </w:rPr>
      </w:pPr>
      <w:r w:rsidRPr="00804592">
        <w:rPr>
          <w:sz w:val="28"/>
          <w:szCs w:val="28"/>
        </w:rPr>
        <w:t xml:space="preserve">Компенсационный фонд возмещения вреда формируется путем </w:t>
      </w:r>
      <w:r w:rsidR="007F6C70">
        <w:rPr>
          <w:sz w:val="28"/>
          <w:szCs w:val="28"/>
        </w:rPr>
        <w:t>оплаты</w:t>
      </w:r>
      <w:r w:rsidRPr="00804592">
        <w:rPr>
          <w:sz w:val="28"/>
          <w:szCs w:val="28"/>
        </w:rPr>
        <w:t xml:space="preserve"> взносов от членов Ассоциации, размер которых устанавливается </w:t>
      </w:r>
      <w:r w:rsidR="00C4537D">
        <w:rPr>
          <w:sz w:val="28"/>
          <w:szCs w:val="28"/>
        </w:rPr>
        <w:t>О</w:t>
      </w:r>
      <w:r w:rsidRPr="00804592">
        <w:rPr>
          <w:sz w:val="28"/>
          <w:szCs w:val="28"/>
        </w:rPr>
        <w:t>бщим собранием членов Ассоциации и рассчитан в порядке, установленном п.5.6 и п.5.7 настоящего Положения, принятого для каждого члена Ассоциации в зависимости от уровня его ответственности по соответствующим</w:t>
      </w:r>
      <w:r w:rsidRPr="00804592">
        <w:rPr>
          <w:spacing w:val="-3"/>
          <w:sz w:val="28"/>
          <w:szCs w:val="28"/>
        </w:rPr>
        <w:t xml:space="preserve"> </w:t>
      </w:r>
      <w:r w:rsidRPr="00804592">
        <w:rPr>
          <w:sz w:val="28"/>
          <w:szCs w:val="28"/>
        </w:rPr>
        <w:lastRenderedPageBreak/>
        <w:t>обязательствам</w:t>
      </w:r>
      <w:r w:rsidR="00C4537D">
        <w:rPr>
          <w:sz w:val="28"/>
          <w:szCs w:val="28"/>
        </w:rPr>
        <w:t>, но не менее минимального размера, установленного действующим законодательством РФ</w:t>
      </w:r>
      <w:r w:rsidRPr="00804592">
        <w:rPr>
          <w:sz w:val="28"/>
          <w:szCs w:val="28"/>
        </w:rPr>
        <w:t>.</w:t>
      </w:r>
    </w:p>
    <w:p w:rsidR="00A176B8" w:rsidRPr="00804592" w:rsidRDefault="00D33AAA" w:rsidP="001A06ED">
      <w:pPr>
        <w:pStyle w:val="a4"/>
        <w:tabs>
          <w:tab w:val="left" w:pos="1586"/>
        </w:tabs>
        <w:ind w:left="0" w:firstLine="720"/>
        <w:rPr>
          <w:sz w:val="28"/>
          <w:szCs w:val="28"/>
        </w:rPr>
      </w:pPr>
      <w:r w:rsidRPr="00804592">
        <w:rPr>
          <w:sz w:val="28"/>
          <w:szCs w:val="28"/>
        </w:rPr>
        <w:t>5.3.</w:t>
      </w:r>
      <w:r w:rsidR="00624612" w:rsidRPr="00804592">
        <w:rPr>
          <w:sz w:val="28"/>
          <w:szCs w:val="28"/>
        </w:rPr>
        <w:t>Источником формирования средств компенсационного фонда возмещения вреда также являются доходы, полученные от размещения и инвестирования средств компенсационного фонда возмещения вреда.</w:t>
      </w:r>
    </w:p>
    <w:p w:rsidR="00A176B8" w:rsidRPr="00804592" w:rsidRDefault="00D33AAA" w:rsidP="001A06ED">
      <w:pPr>
        <w:pStyle w:val="a4"/>
        <w:tabs>
          <w:tab w:val="left" w:pos="1601"/>
        </w:tabs>
        <w:ind w:left="0" w:firstLine="720"/>
        <w:rPr>
          <w:sz w:val="28"/>
          <w:szCs w:val="28"/>
        </w:rPr>
      </w:pPr>
      <w:r w:rsidRPr="00804592">
        <w:rPr>
          <w:sz w:val="28"/>
          <w:szCs w:val="28"/>
        </w:rPr>
        <w:t>5.4.</w:t>
      </w:r>
      <w:r w:rsidR="00624612" w:rsidRPr="00804592">
        <w:rPr>
          <w:sz w:val="28"/>
          <w:szCs w:val="28"/>
        </w:rPr>
        <w:t>Индивидуальный предприниматель или юридическое лицо, в отношении которых Правлением принято решение о приеме в члены Ассоциации, в течение 7 (семи) рабочих дней со дня получения уведомления о принятии такого решения обязаны оплатить в полном объеме взнос в компенсационный фонд возмещения вреда личности или имуществу гражданина, имуществу юридического лица вследствие разрушения, повреждения здания, сооружения либо части здания или</w:t>
      </w:r>
      <w:r w:rsidR="00624612" w:rsidRPr="00804592">
        <w:rPr>
          <w:spacing w:val="-7"/>
          <w:sz w:val="28"/>
          <w:szCs w:val="28"/>
        </w:rPr>
        <w:t xml:space="preserve"> </w:t>
      </w:r>
      <w:r w:rsidR="00624612" w:rsidRPr="00804592">
        <w:rPr>
          <w:sz w:val="28"/>
          <w:szCs w:val="28"/>
        </w:rPr>
        <w:t>сооружения.</w:t>
      </w:r>
    </w:p>
    <w:p w:rsidR="00A176B8" w:rsidRPr="00804592" w:rsidRDefault="00D33AAA" w:rsidP="001A06ED">
      <w:pPr>
        <w:pStyle w:val="a4"/>
        <w:tabs>
          <w:tab w:val="left" w:pos="1584"/>
        </w:tabs>
        <w:ind w:left="0" w:firstLine="720"/>
        <w:rPr>
          <w:sz w:val="28"/>
          <w:szCs w:val="28"/>
        </w:rPr>
      </w:pPr>
      <w:r w:rsidRPr="00804592">
        <w:rPr>
          <w:sz w:val="28"/>
          <w:szCs w:val="28"/>
        </w:rPr>
        <w:t>5.5.</w:t>
      </w:r>
      <w:r w:rsidR="00624612" w:rsidRPr="00804592">
        <w:rPr>
          <w:sz w:val="28"/>
          <w:szCs w:val="28"/>
        </w:rPr>
        <w:t>Решение Ассоциации о приеме в члены саморегулируемой организации вступает в силу со дня уплаты в полном объеме взноса в  компенсационные  фонды   Ассоциации, определяющими условия членства в саморегулируемой</w:t>
      </w:r>
      <w:r w:rsidR="00624612" w:rsidRPr="00804592">
        <w:rPr>
          <w:spacing w:val="-3"/>
          <w:sz w:val="28"/>
          <w:szCs w:val="28"/>
        </w:rPr>
        <w:t xml:space="preserve"> </w:t>
      </w:r>
      <w:r w:rsidR="00624612" w:rsidRPr="00804592">
        <w:rPr>
          <w:sz w:val="28"/>
          <w:szCs w:val="28"/>
        </w:rPr>
        <w:t>организации.</w:t>
      </w:r>
    </w:p>
    <w:p w:rsidR="00A176B8" w:rsidRPr="00804592" w:rsidRDefault="00D33AAA" w:rsidP="001A06ED">
      <w:pPr>
        <w:pStyle w:val="a4"/>
        <w:tabs>
          <w:tab w:val="left" w:pos="1521"/>
          <w:tab w:val="left" w:pos="1522"/>
        </w:tabs>
        <w:ind w:left="0" w:firstLine="720"/>
        <w:rPr>
          <w:sz w:val="28"/>
          <w:szCs w:val="28"/>
        </w:rPr>
      </w:pPr>
      <w:r w:rsidRPr="00804592">
        <w:rPr>
          <w:sz w:val="28"/>
          <w:szCs w:val="28"/>
        </w:rPr>
        <w:t>5.6.</w:t>
      </w:r>
      <w:r w:rsidR="00624612" w:rsidRPr="00804592">
        <w:rPr>
          <w:sz w:val="28"/>
          <w:szCs w:val="28"/>
        </w:rPr>
        <w:t>Размер взноса в компенсационный фонд причинения вреда Ассоциации</w:t>
      </w:r>
      <w:r w:rsidR="00624612" w:rsidRPr="00804592">
        <w:rPr>
          <w:spacing w:val="-13"/>
          <w:sz w:val="28"/>
          <w:szCs w:val="28"/>
        </w:rPr>
        <w:t xml:space="preserve"> </w:t>
      </w:r>
      <w:r w:rsidR="00624612" w:rsidRPr="00804592">
        <w:rPr>
          <w:sz w:val="28"/>
          <w:szCs w:val="28"/>
        </w:rPr>
        <w:t>составляет:</w:t>
      </w:r>
    </w:p>
    <w:p w:rsidR="00A176B8" w:rsidRPr="00804592" w:rsidRDefault="00624612" w:rsidP="001A06ED">
      <w:pPr>
        <w:pStyle w:val="a4"/>
        <w:numPr>
          <w:ilvl w:val="2"/>
          <w:numId w:val="17"/>
        </w:numPr>
        <w:tabs>
          <w:tab w:val="left" w:pos="1574"/>
        </w:tabs>
        <w:ind w:left="0" w:firstLine="720"/>
        <w:rPr>
          <w:sz w:val="28"/>
          <w:szCs w:val="28"/>
        </w:rPr>
      </w:pPr>
      <w:r w:rsidRPr="00804592">
        <w:rPr>
          <w:sz w:val="28"/>
          <w:szCs w:val="28"/>
        </w:rPr>
        <w:t>100 000 (сто тысяч)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60 миллионов рублей (первый уровень ответственности члена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615"/>
        </w:tabs>
        <w:ind w:left="0" w:firstLine="720"/>
        <w:rPr>
          <w:sz w:val="28"/>
          <w:szCs w:val="28"/>
        </w:rPr>
      </w:pPr>
      <w:r w:rsidRPr="00804592">
        <w:rPr>
          <w:sz w:val="28"/>
          <w:szCs w:val="28"/>
        </w:rPr>
        <w:t>500 000 (пятьсот тысяч)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500 миллионов рублей (второй уровень ответственности члена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601"/>
        </w:tabs>
        <w:ind w:left="0" w:firstLine="720"/>
        <w:rPr>
          <w:sz w:val="28"/>
          <w:szCs w:val="28"/>
        </w:rPr>
      </w:pPr>
      <w:r w:rsidRPr="00804592">
        <w:rPr>
          <w:sz w:val="28"/>
          <w:szCs w:val="28"/>
        </w:rPr>
        <w:t>1 500 000 (один миллион пятьсот тысяч)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3-х (трех) миллиардов рублей (третий уровень ответственности члена саморегулируемой</w:t>
      </w:r>
      <w:r w:rsidRPr="00804592">
        <w:rPr>
          <w:spacing w:val="-1"/>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596"/>
        </w:tabs>
        <w:ind w:left="0" w:firstLine="720"/>
        <w:rPr>
          <w:sz w:val="28"/>
          <w:szCs w:val="28"/>
        </w:rPr>
      </w:pPr>
      <w:r w:rsidRPr="00804592">
        <w:rPr>
          <w:sz w:val="28"/>
          <w:szCs w:val="28"/>
        </w:rPr>
        <w:t>2 000 000 (два миллиона) рублей в случае, если член саморегулируемой организации планирует осуществлять строительство, реконструкцию, капитальный ремонт (далее - строительство), стоимость которого по одному договору не превышает 10 (десяти) миллиардов рублей (четвертый уровень ответственности члена саморегулируемой</w:t>
      </w:r>
      <w:r w:rsidRPr="00804592">
        <w:rPr>
          <w:spacing w:val="-4"/>
          <w:sz w:val="28"/>
          <w:szCs w:val="28"/>
        </w:rPr>
        <w:t xml:space="preserve"> </w:t>
      </w:r>
      <w:r w:rsidRPr="00804592">
        <w:rPr>
          <w:sz w:val="28"/>
          <w:szCs w:val="28"/>
        </w:rPr>
        <w:t>организации);</w:t>
      </w:r>
    </w:p>
    <w:p w:rsidR="00A176B8" w:rsidRPr="00804592" w:rsidRDefault="00624612" w:rsidP="001A06ED">
      <w:pPr>
        <w:pStyle w:val="a4"/>
        <w:numPr>
          <w:ilvl w:val="2"/>
          <w:numId w:val="17"/>
        </w:numPr>
        <w:tabs>
          <w:tab w:val="left" w:pos="1656"/>
        </w:tabs>
        <w:ind w:left="0" w:firstLine="720"/>
        <w:rPr>
          <w:sz w:val="28"/>
          <w:szCs w:val="28"/>
        </w:rPr>
      </w:pPr>
      <w:r w:rsidRPr="00804592">
        <w:rPr>
          <w:sz w:val="28"/>
          <w:szCs w:val="28"/>
        </w:rPr>
        <w:t>5 000 000 (пять миллионов) рублей в случае, если член саморегулируемой организации планирует осуществлять строительство, реконструкцию, капитальный ремонт), стоимость которого  по  одному договору составляет 10 (десять) миллиардов рублей и более (пятый) уровень ответственности члена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3"/>
        <w:ind w:left="0" w:firstLine="720"/>
        <w:jc w:val="both"/>
        <w:rPr>
          <w:sz w:val="28"/>
          <w:szCs w:val="28"/>
        </w:rPr>
      </w:pPr>
      <w:r w:rsidRPr="00804592">
        <w:rPr>
          <w:sz w:val="28"/>
          <w:szCs w:val="28"/>
        </w:rPr>
        <w:t xml:space="preserve">5.7. Размер взноса, подлежащего внесению в Компенсационный фонд возмещения вреда Ассоциации, может быть изменен решением Общего собрания членов Ассоциации, в случае изменений в законодательстве Российской </w:t>
      </w:r>
      <w:r w:rsidRPr="00804592">
        <w:rPr>
          <w:sz w:val="28"/>
          <w:szCs w:val="28"/>
        </w:rPr>
        <w:lastRenderedPageBreak/>
        <w:t>Федерации в части размера минимальной суммы, подлежащей внесению в Компенсационный фонд возмещения</w:t>
      </w:r>
      <w:r w:rsidRPr="00804592">
        <w:rPr>
          <w:spacing w:val="-2"/>
          <w:sz w:val="28"/>
          <w:szCs w:val="28"/>
        </w:rPr>
        <w:t xml:space="preserve"> </w:t>
      </w:r>
      <w:r w:rsidRPr="00804592">
        <w:rPr>
          <w:sz w:val="28"/>
          <w:szCs w:val="28"/>
        </w:rPr>
        <w:t>вреда</w:t>
      </w:r>
      <w:r w:rsidR="007F6C70">
        <w:rPr>
          <w:sz w:val="28"/>
          <w:szCs w:val="28"/>
        </w:rPr>
        <w:t>, но не ниже минимального размера, установленного действующим законодательством РФ</w:t>
      </w:r>
      <w:r w:rsidRPr="00804592">
        <w:rPr>
          <w:sz w:val="28"/>
          <w:szCs w:val="28"/>
        </w:rPr>
        <w:t>.</w:t>
      </w:r>
    </w:p>
    <w:p w:rsidR="00A176B8" w:rsidRDefault="00A176B8" w:rsidP="001A06ED">
      <w:pPr>
        <w:ind w:firstLine="720"/>
        <w:jc w:val="both"/>
        <w:rPr>
          <w:sz w:val="28"/>
          <w:szCs w:val="28"/>
        </w:rPr>
      </w:pPr>
    </w:p>
    <w:p w:rsidR="003A164D" w:rsidRDefault="003A164D" w:rsidP="001A06ED">
      <w:pPr>
        <w:ind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6" w:name="_Toc506282660"/>
      <w:r w:rsidRPr="00804592">
        <w:rPr>
          <w:rFonts w:ascii="Times New Roman" w:hAnsi="Times New Roman" w:cs="Times New Roman"/>
          <w:sz w:val="28"/>
          <w:szCs w:val="28"/>
        </w:rPr>
        <w:t>6.РАЗМЕЩЕНИЕ СРЕДСТВ КОМПЕНСАЦИОННОГО ФОНДА ВОЗМЕЩЕНИЯ ВРЕДА</w:t>
      </w:r>
      <w:bookmarkEnd w:id="6"/>
    </w:p>
    <w:p w:rsidR="00A176B8" w:rsidRPr="00804592" w:rsidRDefault="00A176B8" w:rsidP="001A06ED">
      <w:pPr>
        <w:pStyle w:val="a3"/>
        <w:ind w:left="0" w:firstLine="720"/>
        <w:jc w:val="center"/>
        <w:rPr>
          <w:b/>
          <w:sz w:val="28"/>
          <w:szCs w:val="28"/>
        </w:rPr>
      </w:pPr>
    </w:p>
    <w:p w:rsidR="00A176B8" w:rsidRPr="00804592" w:rsidRDefault="00624612" w:rsidP="001A06ED">
      <w:pPr>
        <w:pStyle w:val="a4"/>
        <w:numPr>
          <w:ilvl w:val="1"/>
          <w:numId w:val="7"/>
        </w:numPr>
        <w:tabs>
          <w:tab w:val="left" w:pos="1361"/>
        </w:tabs>
        <w:ind w:left="0" w:firstLine="720"/>
        <w:jc w:val="both"/>
        <w:rPr>
          <w:sz w:val="28"/>
          <w:szCs w:val="28"/>
        </w:rPr>
      </w:pPr>
      <w:r w:rsidRPr="00804592">
        <w:rPr>
          <w:sz w:val="28"/>
          <w:szCs w:val="28"/>
        </w:rPr>
        <w:t>Средства Компенсационного фонда возмещения вреда Ассоциации в целях их сохранения и увеличения их размера размещаются на специальных банковских счетах, открытых в Российских кредитных организациях, соответствующих требованиям, которые устанавливаются Правительством Российской Федерации.</w:t>
      </w:r>
    </w:p>
    <w:p w:rsidR="00A176B8" w:rsidRPr="00804592" w:rsidRDefault="00624612" w:rsidP="001A06ED">
      <w:pPr>
        <w:pStyle w:val="a4"/>
        <w:numPr>
          <w:ilvl w:val="1"/>
          <w:numId w:val="7"/>
        </w:numPr>
        <w:tabs>
          <w:tab w:val="left" w:pos="1370"/>
        </w:tabs>
        <w:ind w:left="0" w:firstLine="720"/>
        <w:jc w:val="both"/>
        <w:rPr>
          <w:sz w:val="28"/>
          <w:szCs w:val="28"/>
        </w:rPr>
      </w:pPr>
      <w:r w:rsidRPr="00804592">
        <w:rPr>
          <w:sz w:val="28"/>
          <w:szCs w:val="28"/>
        </w:rPr>
        <w:t>Кредитная организация, указанная в п.6.1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Договоры специального банковского счета являются</w:t>
      </w:r>
      <w:r w:rsidRPr="00804592">
        <w:rPr>
          <w:spacing w:val="-5"/>
          <w:sz w:val="28"/>
          <w:szCs w:val="28"/>
        </w:rPr>
        <w:t xml:space="preserve"> </w:t>
      </w:r>
      <w:r w:rsidRPr="00804592">
        <w:rPr>
          <w:sz w:val="28"/>
          <w:szCs w:val="28"/>
        </w:rPr>
        <w:t>бессрочными.</w:t>
      </w:r>
    </w:p>
    <w:p w:rsidR="00A176B8" w:rsidRPr="00804592" w:rsidRDefault="00624612" w:rsidP="001A06ED">
      <w:pPr>
        <w:pStyle w:val="a4"/>
        <w:numPr>
          <w:ilvl w:val="1"/>
          <w:numId w:val="7"/>
        </w:numPr>
        <w:tabs>
          <w:tab w:val="left" w:pos="1325"/>
        </w:tabs>
        <w:ind w:left="0" w:firstLine="720"/>
        <w:jc w:val="both"/>
        <w:rPr>
          <w:sz w:val="28"/>
          <w:szCs w:val="28"/>
        </w:rPr>
      </w:pPr>
      <w:r w:rsidRPr="00804592">
        <w:rPr>
          <w:sz w:val="28"/>
          <w:szCs w:val="28"/>
        </w:rPr>
        <w:t>При заключении договора специального банковского счета одним из существенных условий  такого договора является согласие Ассоциации на предоставление кредитной организации,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а также о средствах компенсационного фонда возмещения вреда саморегулируемой организации, размещенных во вкладах (депозитах), по форме, установленной Банком</w:t>
      </w:r>
      <w:r w:rsidRPr="00804592">
        <w:rPr>
          <w:spacing w:val="-3"/>
          <w:sz w:val="28"/>
          <w:szCs w:val="28"/>
        </w:rPr>
        <w:t xml:space="preserve"> </w:t>
      </w:r>
      <w:r w:rsidRPr="00804592">
        <w:rPr>
          <w:sz w:val="28"/>
          <w:szCs w:val="28"/>
        </w:rPr>
        <w:t>России.</w:t>
      </w:r>
    </w:p>
    <w:p w:rsidR="00A176B8" w:rsidRPr="00804592" w:rsidRDefault="00624612" w:rsidP="001A06ED">
      <w:pPr>
        <w:pStyle w:val="a4"/>
        <w:numPr>
          <w:ilvl w:val="1"/>
          <w:numId w:val="7"/>
        </w:numPr>
        <w:tabs>
          <w:tab w:val="left" w:pos="1358"/>
        </w:tabs>
        <w:ind w:left="0" w:firstLine="720"/>
        <w:jc w:val="both"/>
        <w:rPr>
          <w:sz w:val="28"/>
          <w:szCs w:val="28"/>
        </w:rPr>
      </w:pPr>
      <w:r w:rsidRPr="00804592">
        <w:rPr>
          <w:sz w:val="28"/>
          <w:szCs w:val="28"/>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компенсационного фонда возмещения вреда Ассоциации осуществляется с учетом обеспечения исполнения</w:t>
      </w:r>
      <w:r w:rsidRPr="00804592">
        <w:rPr>
          <w:spacing w:val="-5"/>
          <w:sz w:val="28"/>
          <w:szCs w:val="28"/>
        </w:rPr>
        <w:t xml:space="preserve"> </w:t>
      </w:r>
      <w:r w:rsidRPr="00804592">
        <w:rPr>
          <w:sz w:val="28"/>
          <w:szCs w:val="28"/>
        </w:rPr>
        <w:t>обязательств.</w:t>
      </w:r>
    </w:p>
    <w:p w:rsidR="00A176B8" w:rsidRPr="00804592" w:rsidRDefault="00624612" w:rsidP="001A06ED">
      <w:pPr>
        <w:pStyle w:val="a4"/>
        <w:numPr>
          <w:ilvl w:val="1"/>
          <w:numId w:val="7"/>
        </w:numPr>
        <w:tabs>
          <w:tab w:val="left" w:pos="1483"/>
        </w:tabs>
        <w:ind w:left="0" w:firstLine="720"/>
        <w:jc w:val="both"/>
        <w:rPr>
          <w:sz w:val="28"/>
          <w:szCs w:val="28"/>
        </w:rPr>
      </w:pPr>
      <w:r w:rsidRPr="00804592">
        <w:rPr>
          <w:sz w:val="28"/>
          <w:szCs w:val="28"/>
        </w:rPr>
        <w:t>Определение возможных способов размещения средств компенсационного фонда возмещения вреда Ассоциации относится к исключительной компетенции Общего собрания членов</w:t>
      </w:r>
      <w:r w:rsidRPr="00804592">
        <w:rPr>
          <w:spacing w:val="-9"/>
          <w:sz w:val="28"/>
          <w:szCs w:val="28"/>
        </w:rPr>
        <w:t xml:space="preserve"> </w:t>
      </w:r>
      <w:r w:rsidRPr="00804592">
        <w:rPr>
          <w:sz w:val="28"/>
          <w:szCs w:val="28"/>
        </w:rPr>
        <w:t>Ассоциации.</w:t>
      </w:r>
    </w:p>
    <w:p w:rsidR="00A176B8" w:rsidRPr="00804592" w:rsidRDefault="00624612" w:rsidP="001A06ED">
      <w:pPr>
        <w:pStyle w:val="a4"/>
        <w:numPr>
          <w:ilvl w:val="1"/>
          <w:numId w:val="7"/>
        </w:numPr>
        <w:tabs>
          <w:tab w:val="left" w:pos="1459"/>
        </w:tabs>
        <w:ind w:left="0" w:firstLine="720"/>
        <w:jc w:val="both"/>
        <w:rPr>
          <w:sz w:val="28"/>
          <w:szCs w:val="28"/>
        </w:rPr>
      </w:pPr>
      <w:r w:rsidRPr="00804592">
        <w:rPr>
          <w:sz w:val="28"/>
          <w:szCs w:val="28"/>
        </w:rPr>
        <w:t xml:space="preserve">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саморегулируемой организации размещаются </w:t>
      </w:r>
      <w:r w:rsidR="00DC7FC3">
        <w:rPr>
          <w:sz w:val="28"/>
          <w:szCs w:val="28"/>
        </w:rPr>
        <w:t>на специальном банковском счете с начислением процентов на не снижаемый остаток</w:t>
      </w:r>
      <w:r w:rsidR="00DC7FC3" w:rsidRPr="00804592">
        <w:rPr>
          <w:sz w:val="28"/>
          <w:szCs w:val="28"/>
        </w:rPr>
        <w:t xml:space="preserve"> </w:t>
      </w:r>
      <w:r w:rsidR="00DC7FC3">
        <w:rPr>
          <w:sz w:val="28"/>
          <w:szCs w:val="28"/>
        </w:rPr>
        <w:t>либо</w:t>
      </w:r>
      <w:r w:rsidRPr="00804592">
        <w:rPr>
          <w:sz w:val="28"/>
          <w:szCs w:val="28"/>
        </w:rPr>
        <w:t xml:space="preserve"> на условиях договора банковского вклада (депозита), </w:t>
      </w:r>
      <w:r w:rsidR="00DC7FC3">
        <w:rPr>
          <w:sz w:val="28"/>
          <w:szCs w:val="28"/>
        </w:rPr>
        <w:t xml:space="preserve"> </w:t>
      </w:r>
      <w:r w:rsidRPr="00804592">
        <w:rPr>
          <w:sz w:val="28"/>
          <w:szCs w:val="28"/>
        </w:rPr>
        <w:t xml:space="preserve">заключаемого в соответствии с Гражданским кодексом Российской Федерации с учетом особенностей, установленных Градостроительным кодексом Российской </w:t>
      </w:r>
      <w:r w:rsidRPr="00804592">
        <w:rPr>
          <w:sz w:val="28"/>
          <w:szCs w:val="28"/>
        </w:rPr>
        <w:lastRenderedPageBreak/>
        <w:t>Федерации и настоящими Правилами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w:t>
      </w:r>
      <w:r w:rsidRPr="00804592">
        <w:rPr>
          <w:spacing w:val="-4"/>
          <w:sz w:val="28"/>
          <w:szCs w:val="28"/>
        </w:rPr>
        <w:t xml:space="preserve"> </w:t>
      </w:r>
      <w:r w:rsidRPr="00804592">
        <w:rPr>
          <w:sz w:val="28"/>
          <w:szCs w:val="28"/>
        </w:rPr>
        <w:t>фонда.</w:t>
      </w:r>
    </w:p>
    <w:p w:rsidR="00A176B8" w:rsidRPr="00804592" w:rsidRDefault="00624612" w:rsidP="001A06ED">
      <w:pPr>
        <w:pStyle w:val="a4"/>
        <w:numPr>
          <w:ilvl w:val="1"/>
          <w:numId w:val="7"/>
        </w:numPr>
        <w:tabs>
          <w:tab w:val="left" w:pos="1418"/>
        </w:tabs>
        <w:ind w:left="0" w:firstLine="720"/>
        <w:jc w:val="both"/>
        <w:rPr>
          <w:sz w:val="28"/>
          <w:szCs w:val="28"/>
        </w:rPr>
      </w:pPr>
      <w:r w:rsidRPr="00804592">
        <w:rPr>
          <w:sz w:val="28"/>
          <w:szCs w:val="28"/>
        </w:rPr>
        <w:t>Лимит размещения средств компенсационного фонда возмещения вреда Ассоциации на условиях договора на дату их размещения не может превышать 75 процентов размера средств такого  компенсационного</w:t>
      </w:r>
      <w:r w:rsidRPr="00804592">
        <w:rPr>
          <w:spacing w:val="-4"/>
          <w:sz w:val="28"/>
          <w:szCs w:val="28"/>
        </w:rPr>
        <w:t xml:space="preserve"> </w:t>
      </w:r>
      <w:r w:rsidRPr="00804592">
        <w:rPr>
          <w:sz w:val="28"/>
          <w:szCs w:val="28"/>
        </w:rPr>
        <w:t>фонда.</w:t>
      </w:r>
    </w:p>
    <w:p w:rsidR="00A176B8" w:rsidRPr="00804592" w:rsidRDefault="00624612" w:rsidP="001A06ED">
      <w:pPr>
        <w:pStyle w:val="a4"/>
        <w:numPr>
          <w:ilvl w:val="1"/>
          <w:numId w:val="7"/>
        </w:numPr>
        <w:tabs>
          <w:tab w:val="left" w:pos="1608"/>
        </w:tabs>
        <w:ind w:left="0" w:firstLine="720"/>
        <w:jc w:val="both"/>
        <w:rPr>
          <w:sz w:val="28"/>
          <w:szCs w:val="28"/>
        </w:rPr>
      </w:pPr>
      <w:r w:rsidRPr="00804592">
        <w:rPr>
          <w:sz w:val="28"/>
          <w:szCs w:val="28"/>
        </w:rPr>
        <w:t>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 установленные Правительства Российской</w:t>
      </w:r>
      <w:r w:rsidRPr="00804592">
        <w:rPr>
          <w:spacing w:val="-4"/>
          <w:sz w:val="28"/>
          <w:szCs w:val="28"/>
        </w:rPr>
        <w:t xml:space="preserve"> </w:t>
      </w:r>
      <w:r w:rsidRPr="00804592">
        <w:rPr>
          <w:sz w:val="28"/>
          <w:szCs w:val="28"/>
        </w:rPr>
        <w:t>Федерации:</w:t>
      </w:r>
    </w:p>
    <w:p w:rsidR="00A176B8" w:rsidRPr="00804592" w:rsidRDefault="00624612" w:rsidP="001A06ED">
      <w:pPr>
        <w:pStyle w:val="a4"/>
        <w:numPr>
          <w:ilvl w:val="2"/>
          <w:numId w:val="7"/>
        </w:numPr>
        <w:tabs>
          <w:tab w:val="left" w:pos="1668"/>
        </w:tabs>
        <w:ind w:left="0" w:firstLine="720"/>
        <w:jc w:val="both"/>
        <w:rPr>
          <w:sz w:val="28"/>
          <w:szCs w:val="28"/>
        </w:rPr>
      </w:pPr>
      <w:r w:rsidRPr="00804592">
        <w:rPr>
          <w:sz w:val="28"/>
          <w:szCs w:val="28"/>
        </w:rPr>
        <w:t>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w:t>
      </w:r>
      <w:r w:rsidRPr="00804592">
        <w:rPr>
          <w:spacing w:val="-6"/>
          <w:sz w:val="28"/>
          <w:szCs w:val="28"/>
        </w:rPr>
        <w:t xml:space="preserve"> </w:t>
      </w:r>
      <w:r w:rsidRPr="00804592">
        <w:rPr>
          <w:sz w:val="28"/>
          <w:szCs w:val="28"/>
        </w:rPr>
        <w:t>основаниям:</w:t>
      </w:r>
    </w:p>
    <w:p w:rsidR="00A176B8" w:rsidRPr="00804592" w:rsidRDefault="00624612" w:rsidP="001A06ED">
      <w:pPr>
        <w:pStyle w:val="a3"/>
        <w:ind w:left="0" w:firstLine="720"/>
        <w:jc w:val="both"/>
        <w:rPr>
          <w:sz w:val="28"/>
          <w:szCs w:val="28"/>
        </w:rPr>
      </w:pPr>
      <w:r w:rsidRPr="00804592">
        <w:rPr>
          <w:sz w:val="28"/>
          <w:szCs w:val="28"/>
        </w:rPr>
        <w:t>а) 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случае возмещении вреда, причиненного вследствие разрушения, повреждения объекта капитального строительства, нарушений требований безопасности при строительстве объекта капитального строительства в соответствии со статьей 60 Градостроительного кодекса Российской</w:t>
      </w:r>
      <w:r w:rsidRPr="00804592">
        <w:rPr>
          <w:spacing w:val="-5"/>
          <w:sz w:val="28"/>
          <w:szCs w:val="28"/>
        </w:rPr>
        <w:t xml:space="preserve"> </w:t>
      </w:r>
      <w:r w:rsidRPr="00804592">
        <w:rPr>
          <w:sz w:val="28"/>
          <w:szCs w:val="28"/>
        </w:rPr>
        <w:t>Федерации;</w:t>
      </w:r>
    </w:p>
    <w:p w:rsidR="00A176B8" w:rsidRPr="00804592" w:rsidRDefault="00624612" w:rsidP="001A06ED">
      <w:pPr>
        <w:pStyle w:val="a3"/>
        <w:ind w:left="0" w:firstLine="720"/>
        <w:jc w:val="both"/>
        <w:rPr>
          <w:sz w:val="28"/>
          <w:szCs w:val="28"/>
        </w:rPr>
      </w:pPr>
      <w:r w:rsidRPr="00804592">
        <w:rPr>
          <w:sz w:val="28"/>
          <w:szCs w:val="28"/>
        </w:rPr>
        <w:t>б) несоответствие кредитной организации положениям, предусмотренным пунктом 1 Правил размещения и(или)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установленных Правительством Российской Федерации, в кредитных организациях, соответствующих требованиям согласно Постановлению Правительства РФ от 27.09.2016г. №970</w:t>
      </w:r>
      <w:r w:rsidRPr="00804592">
        <w:rPr>
          <w:spacing w:val="-5"/>
          <w:sz w:val="28"/>
          <w:szCs w:val="28"/>
        </w:rPr>
        <w:t xml:space="preserve"> </w:t>
      </w:r>
      <w:r w:rsidRPr="00804592">
        <w:rPr>
          <w:sz w:val="28"/>
          <w:szCs w:val="28"/>
        </w:rPr>
        <w:t>;</w:t>
      </w:r>
    </w:p>
    <w:p w:rsidR="00A176B8" w:rsidRPr="00804592" w:rsidRDefault="00624612" w:rsidP="001A06ED">
      <w:pPr>
        <w:pStyle w:val="a3"/>
        <w:ind w:left="0" w:firstLine="720"/>
        <w:jc w:val="both"/>
        <w:rPr>
          <w:sz w:val="28"/>
          <w:szCs w:val="28"/>
        </w:rPr>
      </w:pPr>
      <w:r w:rsidRPr="00804592">
        <w:rPr>
          <w:sz w:val="28"/>
          <w:szCs w:val="28"/>
        </w:rPr>
        <w:t xml:space="preserve">в) применение Центральным Банком Российской Федерации к кредитной организации мер, предусмотренных пунктами 3 и 4 части второй ст.74 Федерального Закона </w:t>
      </w:r>
      <w:r w:rsidRPr="00804592">
        <w:rPr>
          <w:spacing w:val="-3"/>
          <w:sz w:val="28"/>
          <w:szCs w:val="28"/>
        </w:rPr>
        <w:t xml:space="preserve">«О </w:t>
      </w:r>
      <w:r w:rsidRPr="00804592">
        <w:rPr>
          <w:sz w:val="28"/>
          <w:szCs w:val="28"/>
        </w:rPr>
        <w:t>Центральном  банке  Российской</w:t>
      </w:r>
      <w:r w:rsidRPr="00804592">
        <w:rPr>
          <w:spacing w:val="-1"/>
          <w:sz w:val="28"/>
          <w:szCs w:val="28"/>
        </w:rPr>
        <w:t xml:space="preserve"> </w:t>
      </w:r>
      <w:r w:rsidRPr="00804592">
        <w:rPr>
          <w:sz w:val="28"/>
          <w:szCs w:val="28"/>
        </w:rPr>
        <w:t>Федерации».</w:t>
      </w:r>
    </w:p>
    <w:p w:rsidR="00A176B8" w:rsidRPr="00804592" w:rsidRDefault="00624612" w:rsidP="001A06ED">
      <w:pPr>
        <w:pStyle w:val="a4"/>
        <w:numPr>
          <w:ilvl w:val="2"/>
          <w:numId w:val="7"/>
        </w:numPr>
        <w:tabs>
          <w:tab w:val="left" w:pos="1462"/>
        </w:tabs>
        <w:ind w:left="0" w:firstLine="720"/>
        <w:jc w:val="both"/>
        <w:rPr>
          <w:sz w:val="28"/>
          <w:szCs w:val="28"/>
        </w:rPr>
      </w:pPr>
      <w:r w:rsidRPr="00804592">
        <w:rPr>
          <w:sz w:val="28"/>
          <w:szCs w:val="28"/>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исключения саморегулируемой организации из государственного реестра саморегулируемых организаций, установленных </w:t>
      </w:r>
      <w:hyperlink r:id="rId10" w:anchor="l3567">
        <w:r w:rsidRPr="00804592">
          <w:rPr>
            <w:sz w:val="28"/>
            <w:szCs w:val="28"/>
          </w:rPr>
          <w:t>частью 6</w:t>
        </w:r>
      </w:hyperlink>
      <w:r w:rsidRPr="00804592">
        <w:rPr>
          <w:sz w:val="28"/>
          <w:szCs w:val="28"/>
        </w:rPr>
        <w:t xml:space="preserve"> статьи 55.16-1 Градостроительного кодекса Российской Федерации) и </w:t>
      </w:r>
      <w:hyperlink r:id="rId11" w:anchor="l447">
        <w:r w:rsidRPr="00804592">
          <w:rPr>
            <w:sz w:val="28"/>
            <w:szCs w:val="28"/>
          </w:rPr>
          <w:t xml:space="preserve">частью 4 </w:t>
        </w:r>
      </w:hyperlink>
      <w:r w:rsidRPr="00804592">
        <w:rPr>
          <w:sz w:val="28"/>
          <w:szCs w:val="28"/>
        </w:rPr>
        <w:t xml:space="preserve">статьи 3.3 Федерального закона «О введении в действие Градостроительного кодекса Российской Федерации»), </w:t>
      </w:r>
      <w:r w:rsidRPr="00804592">
        <w:rPr>
          <w:sz w:val="28"/>
          <w:szCs w:val="28"/>
        </w:rPr>
        <w:lastRenderedPageBreak/>
        <w:t>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w:t>
      </w:r>
      <w:r w:rsidRPr="00804592">
        <w:rPr>
          <w:spacing w:val="-3"/>
          <w:sz w:val="28"/>
          <w:szCs w:val="28"/>
        </w:rPr>
        <w:t xml:space="preserve"> </w:t>
      </w:r>
      <w:r w:rsidRPr="00804592">
        <w:rPr>
          <w:sz w:val="28"/>
          <w:szCs w:val="28"/>
        </w:rPr>
        <w:t>организаций;</w:t>
      </w:r>
    </w:p>
    <w:p w:rsidR="00A176B8" w:rsidRPr="00804592" w:rsidRDefault="00624612" w:rsidP="001A06ED">
      <w:pPr>
        <w:pStyle w:val="a4"/>
        <w:numPr>
          <w:ilvl w:val="2"/>
          <w:numId w:val="7"/>
        </w:numPr>
        <w:tabs>
          <w:tab w:val="left" w:pos="1514"/>
        </w:tabs>
        <w:ind w:left="0" w:firstLine="720"/>
        <w:jc w:val="both"/>
        <w:rPr>
          <w:sz w:val="28"/>
          <w:szCs w:val="28"/>
        </w:rPr>
      </w:pPr>
      <w:r w:rsidRPr="00804592">
        <w:rPr>
          <w:sz w:val="28"/>
          <w:szCs w:val="28"/>
        </w:rPr>
        <w:t>срок действия договора не превышает один</w:t>
      </w:r>
      <w:r w:rsidRPr="00804592">
        <w:rPr>
          <w:spacing w:val="-6"/>
          <w:sz w:val="28"/>
          <w:szCs w:val="28"/>
        </w:rPr>
        <w:t xml:space="preserve"> </w:t>
      </w:r>
      <w:r w:rsidRPr="00804592">
        <w:rPr>
          <w:sz w:val="28"/>
          <w:szCs w:val="28"/>
        </w:rPr>
        <w:t>год;</w:t>
      </w:r>
    </w:p>
    <w:p w:rsidR="00A176B8" w:rsidRPr="00804592" w:rsidRDefault="00624612" w:rsidP="001A06ED">
      <w:pPr>
        <w:pStyle w:val="a4"/>
        <w:numPr>
          <w:ilvl w:val="2"/>
          <w:numId w:val="7"/>
        </w:numPr>
        <w:tabs>
          <w:tab w:val="left" w:pos="1543"/>
        </w:tabs>
        <w:ind w:left="0" w:firstLine="720"/>
        <w:jc w:val="both"/>
        <w:rPr>
          <w:sz w:val="28"/>
          <w:szCs w:val="28"/>
        </w:rPr>
      </w:pPr>
      <w:r w:rsidRPr="00804592">
        <w:rPr>
          <w:sz w:val="28"/>
          <w:szCs w:val="28"/>
        </w:rPr>
        <w:t>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настоящими</w:t>
      </w:r>
      <w:r w:rsidRPr="00804592">
        <w:rPr>
          <w:spacing w:val="-2"/>
          <w:sz w:val="28"/>
          <w:szCs w:val="28"/>
        </w:rPr>
        <w:t xml:space="preserve"> </w:t>
      </w:r>
      <w:r w:rsidRPr="00804592">
        <w:rPr>
          <w:sz w:val="28"/>
          <w:szCs w:val="28"/>
        </w:rPr>
        <w:t>Правилами;</w:t>
      </w:r>
    </w:p>
    <w:p w:rsidR="00A176B8" w:rsidRPr="00804592" w:rsidRDefault="00624612" w:rsidP="001A06ED">
      <w:pPr>
        <w:pStyle w:val="a4"/>
        <w:numPr>
          <w:ilvl w:val="2"/>
          <w:numId w:val="7"/>
        </w:numPr>
        <w:tabs>
          <w:tab w:val="left" w:pos="1548"/>
        </w:tabs>
        <w:ind w:left="0" w:firstLine="720"/>
        <w:jc w:val="both"/>
        <w:rPr>
          <w:sz w:val="28"/>
          <w:szCs w:val="28"/>
        </w:rPr>
      </w:pPr>
      <w:r w:rsidRPr="00804592">
        <w:rPr>
          <w:sz w:val="28"/>
          <w:szCs w:val="28"/>
        </w:rPr>
        <w:t>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w:t>
      </w:r>
      <w:r w:rsidRPr="00804592">
        <w:rPr>
          <w:spacing w:val="-6"/>
          <w:sz w:val="28"/>
          <w:szCs w:val="28"/>
        </w:rPr>
        <w:t xml:space="preserve"> </w:t>
      </w:r>
      <w:r w:rsidRPr="00804592">
        <w:rPr>
          <w:sz w:val="28"/>
          <w:szCs w:val="28"/>
        </w:rPr>
        <w:t>организации;</w:t>
      </w:r>
    </w:p>
    <w:p w:rsidR="00A176B8" w:rsidRPr="00804592" w:rsidRDefault="00624612" w:rsidP="001A06ED">
      <w:pPr>
        <w:pStyle w:val="a4"/>
        <w:numPr>
          <w:ilvl w:val="2"/>
          <w:numId w:val="7"/>
        </w:numPr>
        <w:tabs>
          <w:tab w:val="left" w:pos="1459"/>
        </w:tabs>
        <w:ind w:left="0" w:firstLine="720"/>
        <w:jc w:val="both"/>
        <w:rPr>
          <w:sz w:val="28"/>
          <w:szCs w:val="28"/>
        </w:rPr>
      </w:pPr>
      <w:r w:rsidRPr="00804592">
        <w:rPr>
          <w:sz w:val="28"/>
          <w:szCs w:val="28"/>
        </w:rPr>
        <w:t>частичный возврат кредитной организацией суммы депозита по договору не</w:t>
      </w:r>
      <w:r w:rsidRPr="00804592">
        <w:rPr>
          <w:spacing w:val="-14"/>
          <w:sz w:val="28"/>
          <w:szCs w:val="28"/>
        </w:rPr>
        <w:t xml:space="preserve"> </w:t>
      </w:r>
      <w:r w:rsidRPr="00804592">
        <w:rPr>
          <w:sz w:val="28"/>
          <w:szCs w:val="28"/>
        </w:rPr>
        <w:t>допускается;</w:t>
      </w:r>
    </w:p>
    <w:p w:rsidR="00A176B8" w:rsidRPr="00804592" w:rsidRDefault="00624612" w:rsidP="001A06ED">
      <w:pPr>
        <w:pStyle w:val="a4"/>
        <w:numPr>
          <w:ilvl w:val="2"/>
          <w:numId w:val="7"/>
        </w:numPr>
        <w:tabs>
          <w:tab w:val="left" w:pos="1493"/>
        </w:tabs>
        <w:ind w:left="0" w:firstLine="720"/>
        <w:jc w:val="both"/>
        <w:rPr>
          <w:sz w:val="28"/>
          <w:szCs w:val="28"/>
        </w:rPr>
      </w:pPr>
      <w:r w:rsidRPr="00804592">
        <w:rPr>
          <w:sz w:val="28"/>
          <w:szCs w:val="28"/>
        </w:rPr>
        <w:t>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w:t>
      </w:r>
      <w:r w:rsidRPr="00804592">
        <w:rPr>
          <w:spacing w:val="-24"/>
          <w:sz w:val="28"/>
          <w:szCs w:val="28"/>
        </w:rPr>
        <w:t xml:space="preserve"> </w:t>
      </w:r>
      <w:r w:rsidRPr="00804592">
        <w:rPr>
          <w:sz w:val="28"/>
          <w:szCs w:val="28"/>
        </w:rPr>
        <w:t>договору;</w:t>
      </w:r>
    </w:p>
    <w:p w:rsidR="00A176B8" w:rsidRPr="00804592" w:rsidRDefault="00624612" w:rsidP="001A06ED">
      <w:pPr>
        <w:pStyle w:val="a4"/>
        <w:numPr>
          <w:ilvl w:val="2"/>
          <w:numId w:val="7"/>
        </w:numPr>
        <w:tabs>
          <w:tab w:val="left" w:pos="1570"/>
        </w:tabs>
        <w:ind w:left="0" w:firstLine="720"/>
        <w:jc w:val="both"/>
        <w:rPr>
          <w:sz w:val="28"/>
          <w:szCs w:val="28"/>
        </w:rPr>
      </w:pPr>
      <w:r w:rsidRPr="00804592">
        <w:rPr>
          <w:sz w:val="28"/>
          <w:szCs w:val="28"/>
        </w:rPr>
        <w:t>неустойка (пеня) зачисляется кредитной организацией на специальный банковский счет саморегулируемой</w:t>
      </w:r>
      <w:r w:rsidRPr="00804592">
        <w:rPr>
          <w:spacing w:val="-2"/>
          <w:sz w:val="28"/>
          <w:szCs w:val="28"/>
        </w:rPr>
        <w:t xml:space="preserve"> </w:t>
      </w:r>
      <w:r w:rsidRPr="00804592">
        <w:rPr>
          <w:sz w:val="28"/>
          <w:szCs w:val="28"/>
        </w:rPr>
        <w:t>организации.</w:t>
      </w:r>
    </w:p>
    <w:p w:rsidR="00A176B8" w:rsidRPr="00804592" w:rsidRDefault="00624612" w:rsidP="001A06ED">
      <w:pPr>
        <w:pStyle w:val="a4"/>
        <w:numPr>
          <w:ilvl w:val="1"/>
          <w:numId w:val="7"/>
        </w:numPr>
        <w:tabs>
          <w:tab w:val="left" w:pos="1469"/>
        </w:tabs>
        <w:ind w:left="0" w:firstLine="720"/>
        <w:jc w:val="both"/>
        <w:rPr>
          <w:sz w:val="28"/>
          <w:szCs w:val="28"/>
        </w:rPr>
      </w:pPr>
      <w:r w:rsidRPr="00804592">
        <w:rPr>
          <w:sz w:val="28"/>
          <w:szCs w:val="28"/>
        </w:rPr>
        <w:t>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A176B8" w:rsidRPr="00804592" w:rsidRDefault="00624612" w:rsidP="001A06ED">
      <w:pPr>
        <w:pStyle w:val="a4"/>
        <w:numPr>
          <w:ilvl w:val="1"/>
          <w:numId w:val="7"/>
        </w:numPr>
        <w:tabs>
          <w:tab w:val="left" w:pos="1462"/>
        </w:tabs>
        <w:ind w:left="0" w:firstLine="720"/>
        <w:jc w:val="both"/>
        <w:rPr>
          <w:sz w:val="28"/>
          <w:szCs w:val="28"/>
        </w:rPr>
      </w:pPr>
      <w:r w:rsidRPr="00804592">
        <w:rPr>
          <w:sz w:val="28"/>
          <w:szCs w:val="28"/>
        </w:rPr>
        <w:t>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w:t>
      </w:r>
      <w:r w:rsidRPr="00804592">
        <w:rPr>
          <w:spacing w:val="31"/>
          <w:sz w:val="28"/>
          <w:szCs w:val="28"/>
        </w:rPr>
        <w:t xml:space="preserve"> </w:t>
      </w:r>
      <w:r w:rsidRPr="00804592">
        <w:rPr>
          <w:sz w:val="28"/>
          <w:szCs w:val="28"/>
        </w:rPr>
        <w:t>фондами,</w:t>
      </w:r>
      <w:r w:rsidRPr="00804592">
        <w:rPr>
          <w:spacing w:val="31"/>
          <w:sz w:val="28"/>
          <w:szCs w:val="28"/>
        </w:rPr>
        <w:t xml:space="preserve"> </w:t>
      </w:r>
      <w:r w:rsidRPr="00804592">
        <w:rPr>
          <w:sz w:val="28"/>
          <w:szCs w:val="28"/>
        </w:rPr>
        <w:t>паевыми</w:t>
      </w:r>
      <w:r w:rsidRPr="00804592">
        <w:rPr>
          <w:spacing w:val="32"/>
          <w:sz w:val="28"/>
          <w:szCs w:val="28"/>
        </w:rPr>
        <w:t xml:space="preserve"> </w:t>
      </w:r>
      <w:r w:rsidRPr="00804592">
        <w:rPr>
          <w:sz w:val="28"/>
          <w:szCs w:val="28"/>
        </w:rPr>
        <w:t>инвестиционными</w:t>
      </w:r>
      <w:r w:rsidRPr="00804592">
        <w:rPr>
          <w:spacing w:val="31"/>
          <w:sz w:val="28"/>
          <w:szCs w:val="28"/>
        </w:rPr>
        <w:t xml:space="preserve"> </w:t>
      </w:r>
      <w:r w:rsidRPr="00804592">
        <w:rPr>
          <w:sz w:val="28"/>
          <w:szCs w:val="28"/>
        </w:rPr>
        <w:t>фондами</w:t>
      </w:r>
      <w:r w:rsidRPr="00804592">
        <w:rPr>
          <w:spacing w:val="31"/>
          <w:sz w:val="28"/>
          <w:szCs w:val="28"/>
        </w:rPr>
        <w:t xml:space="preserve"> </w:t>
      </w:r>
      <w:r w:rsidRPr="00804592">
        <w:rPr>
          <w:sz w:val="28"/>
          <w:szCs w:val="28"/>
        </w:rPr>
        <w:t>и</w:t>
      </w:r>
      <w:r w:rsidRPr="00804592">
        <w:rPr>
          <w:spacing w:val="32"/>
          <w:sz w:val="28"/>
          <w:szCs w:val="28"/>
        </w:rPr>
        <w:t xml:space="preserve"> </w:t>
      </w:r>
      <w:r w:rsidRPr="00804592">
        <w:rPr>
          <w:sz w:val="28"/>
          <w:szCs w:val="28"/>
        </w:rPr>
        <w:t>негосударственными</w:t>
      </w:r>
      <w:r w:rsidRPr="00804592">
        <w:rPr>
          <w:spacing w:val="31"/>
          <w:sz w:val="28"/>
          <w:szCs w:val="28"/>
        </w:rPr>
        <w:t xml:space="preserve"> </w:t>
      </w:r>
      <w:r w:rsidRPr="00804592">
        <w:rPr>
          <w:sz w:val="28"/>
          <w:szCs w:val="28"/>
        </w:rPr>
        <w:t>инвестиционными</w:t>
      </w:r>
      <w:r w:rsidR="00F25E14" w:rsidRPr="00804592">
        <w:rPr>
          <w:sz w:val="28"/>
          <w:szCs w:val="28"/>
        </w:rPr>
        <w:t xml:space="preserve"> </w:t>
      </w:r>
      <w:r w:rsidRPr="00804592">
        <w:rPr>
          <w:sz w:val="28"/>
          <w:szCs w:val="28"/>
        </w:rPr>
        <w:t>фондами.</w:t>
      </w:r>
    </w:p>
    <w:p w:rsidR="00A176B8" w:rsidRPr="00804592" w:rsidRDefault="00624612" w:rsidP="001A06ED">
      <w:pPr>
        <w:pStyle w:val="a4"/>
        <w:numPr>
          <w:ilvl w:val="1"/>
          <w:numId w:val="7"/>
        </w:numPr>
        <w:tabs>
          <w:tab w:val="left" w:pos="1507"/>
        </w:tabs>
        <w:ind w:left="0" w:firstLine="720"/>
        <w:jc w:val="both"/>
        <w:rPr>
          <w:sz w:val="28"/>
          <w:szCs w:val="28"/>
        </w:rPr>
      </w:pPr>
      <w:r w:rsidRPr="00804592">
        <w:rPr>
          <w:sz w:val="28"/>
          <w:szCs w:val="28"/>
        </w:rPr>
        <w:t xml:space="preserve">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w:t>
      </w:r>
      <w:r w:rsidRPr="00804592">
        <w:rPr>
          <w:sz w:val="28"/>
          <w:szCs w:val="28"/>
        </w:rPr>
        <w:lastRenderedPageBreak/>
        <w:t>организаций, основанных на членстве лиц, осуществляющих строительство. В этом случае кредитная организация по требованию Национального объединения саморегулируемых организаций, основанных на членстве лиц, осуществляющих строительство,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 основанных на членстве лиц, осуществляющих</w:t>
      </w:r>
      <w:r w:rsidRPr="00804592">
        <w:rPr>
          <w:spacing w:val="-3"/>
          <w:sz w:val="28"/>
          <w:szCs w:val="28"/>
        </w:rPr>
        <w:t xml:space="preserve"> </w:t>
      </w:r>
      <w:r w:rsidRPr="00804592">
        <w:rPr>
          <w:sz w:val="28"/>
          <w:szCs w:val="28"/>
        </w:rPr>
        <w:t>строительство.</w:t>
      </w:r>
    </w:p>
    <w:p w:rsidR="00A176B8" w:rsidRPr="00804592" w:rsidRDefault="00624612" w:rsidP="001A06ED">
      <w:pPr>
        <w:pStyle w:val="a4"/>
        <w:numPr>
          <w:ilvl w:val="1"/>
          <w:numId w:val="7"/>
        </w:numPr>
        <w:tabs>
          <w:tab w:val="left" w:pos="1498"/>
        </w:tabs>
        <w:ind w:left="0" w:firstLine="720"/>
        <w:jc w:val="both"/>
        <w:rPr>
          <w:sz w:val="28"/>
          <w:szCs w:val="28"/>
        </w:rPr>
      </w:pPr>
      <w:r w:rsidRPr="00804592">
        <w:rPr>
          <w:sz w:val="28"/>
          <w:szCs w:val="28"/>
        </w:rPr>
        <w:t>Контроль за соблюдением правил размещения средств Компенсационного фонда возмещения вреда, которые установлены действующим законодательством, осуществляется Правлением</w:t>
      </w:r>
      <w:r w:rsidRPr="00804592">
        <w:rPr>
          <w:spacing w:val="-9"/>
          <w:sz w:val="28"/>
          <w:szCs w:val="28"/>
        </w:rPr>
        <w:t xml:space="preserve"> </w:t>
      </w:r>
      <w:r w:rsidRPr="00804592">
        <w:rPr>
          <w:sz w:val="28"/>
          <w:szCs w:val="28"/>
        </w:rPr>
        <w:t>Ассоциации.</w:t>
      </w:r>
    </w:p>
    <w:p w:rsidR="00A176B8" w:rsidRPr="00804592" w:rsidRDefault="00624612" w:rsidP="001A06ED">
      <w:pPr>
        <w:pStyle w:val="a4"/>
        <w:numPr>
          <w:ilvl w:val="1"/>
          <w:numId w:val="7"/>
        </w:numPr>
        <w:tabs>
          <w:tab w:val="left" w:pos="1493"/>
        </w:tabs>
        <w:ind w:left="0" w:firstLine="720"/>
        <w:jc w:val="both"/>
        <w:rPr>
          <w:sz w:val="28"/>
          <w:szCs w:val="28"/>
        </w:rPr>
      </w:pPr>
      <w:r w:rsidRPr="00804592">
        <w:rPr>
          <w:sz w:val="28"/>
          <w:szCs w:val="28"/>
        </w:rPr>
        <w:t>Доход, полученный от размещения и (или) инвестирования средств Компенсационного фонда возмещения вреда, направляется на пополнение Компенсационного фонда возмещения вреда.</w:t>
      </w:r>
    </w:p>
    <w:p w:rsidR="00A176B8" w:rsidRPr="00804592" w:rsidRDefault="00A176B8" w:rsidP="001A06ED">
      <w:pPr>
        <w:pStyle w:val="a3"/>
        <w:ind w:left="0"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7" w:name="_Toc506282661"/>
      <w:r w:rsidRPr="00804592">
        <w:rPr>
          <w:rFonts w:ascii="Times New Roman" w:hAnsi="Times New Roman" w:cs="Times New Roman"/>
          <w:sz w:val="28"/>
          <w:szCs w:val="28"/>
        </w:rPr>
        <w:t>7.ВЫПЛАТЫ ИЗ СРЕДСТВ КОМПЕНСАЦИОННОГО ФОНДА ВОЗМЕЩЕНИЯ ВРЕДА</w:t>
      </w:r>
      <w:bookmarkEnd w:id="7"/>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6"/>
        </w:numPr>
        <w:tabs>
          <w:tab w:val="left" w:pos="1354"/>
        </w:tabs>
        <w:ind w:left="0" w:firstLine="720"/>
        <w:rPr>
          <w:sz w:val="28"/>
          <w:szCs w:val="28"/>
        </w:rPr>
      </w:pPr>
      <w:r w:rsidRPr="00804592">
        <w:rPr>
          <w:sz w:val="28"/>
          <w:szCs w:val="28"/>
        </w:rPr>
        <w:t>Не допускается осуществление выплат из средств компенсационного фонда Ассоциации, в том числе перечисление кредитной организацией средств компенсационного фонда возмещения вреда Ассоциации, за исключением следующих</w:t>
      </w:r>
      <w:r w:rsidRPr="00804592">
        <w:rPr>
          <w:spacing w:val="-2"/>
          <w:sz w:val="28"/>
          <w:szCs w:val="28"/>
        </w:rPr>
        <w:t xml:space="preserve"> </w:t>
      </w:r>
      <w:r w:rsidRPr="00804592">
        <w:rPr>
          <w:sz w:val="28"/>
          <w:szCs w:val="28"/>
        </w:rPr>
        <w:t>случаев:</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возврат ошибочно перечисленных</w:t>
      </w:r>
      <w:r w:rsidRPr="00804592">
        <w:rPr>
          <w:spacing w:val="-4"/>
          <w:sz w:val="28"/>
          <w:szCs w:val="28"/>
        </w:rPr>
        <w:t xml:space="preserve"> </w:t>
      </w:r>
      <w:r w:rsidRPr="00804592">
        <w:rPr>
          <w:sz w:val="28"/>
          <w:szCs w:val="28"/>
        </w:rPr>
        <w:t>средств;</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размещение и (или) инвестирование средств компенсационного фонда возмещения вреда в целях их сохранения и увеличения их</w:t>
      </w:r>
      <w:r w:rsidRPr="00804592">
        <w:rPr>
          <w:spacing w:val="-4"/>
          <w:sz w:val="28"/>
          <w:szCs w:val="28"/>
        </w:rPr>
        <w:t xml:space="preserve"> </w:t>
      </w:r>
      <w:r w:rsidRPr="00804592">
        <w:rPr>
          <w:sz w:val="28"/>
          <w:szCs w:val="28"/>
        </w:rPr>
        <w:t>размера;</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осуществление выплат из средств компенсационного фонда возмещения вреда в результате наступления солидарной ответственности, предусмотренной п. 4.2. и 4.3. настоящего Положения (выплаты в целях возмещения вреда и судебные издержки), в случаях, предусмотренных статьей 60 ГрК</w:t>
      </w:r>
      <w:r w:rsidRPr="00804592">
        <w:rPr>
          <w:spacing w:val="-12"/>
          <w:sz w:val="28"/>
          <w:szCs w:val="28"/>
        </w:rPr>
        <w:t xml:space="preserve"> </w:t>
      </w:r>
      <w:r w:rsidRPr="00804592">
        <w:rPr>
          <w:sz w:val="28"/>
          <w:szCs w:val="28"/>
        </w:rPr>
        <w:t>РФ;</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уплата налога на прибыль организаций, исчисленного с дохода, полученного от размещения средств компенсационного фонда возмещения вреда Ассоциации в кредитных организациях, и (или) инвестирования средств компенсационного фонда возмещения вреда Ассоциации в иные финансовые</w:t>
      </w:r>
      <w:r w:rsidRPr="00804592">
        <w:rPr>
          <w:spacing w:val="-25"/>
          <w:sz w:val="28"/>
          <w:szCs w:val="28"/>
        </w:rPr>
        <w:t xml:space="preserve"> </w:t>
      </w:r>
      <w:r w:rsidRPr="00804592">
        <w:rPr>
          <w:sz w:val="28"/>
          <w:szCs w:val="28"/>
        </w:rPr>
        <w:t>активы;</w:t>
      </w:r>
    </w:p>
    <w:p w:rsidR="00A176B8" w:rsidRPr="00804592" w:rsidRDefault="00624612" w:rsidP="001A06ED">
      <w:pPr>
        <w:pStyle w:val="a4"/>
        <w:numPr>
          <w:ilvl w:val="2"/>
          <w:numId w:val="6"/>
        </w:numPr>
        <w:tabs>
          <w:tab w:val="left" w:pos="1514"/>
        </w:tabs>
        <w:ind w:left="0" w:firstLine="720"/>
        <w:rPr>
          <w:sz w:val="28"/>
          <w:szCs w:val="28"/>
        </w:rPr>
      </w:pPr>
      <w:r w:rsidRPr="00804592">
        <w:rPr>
          <w:sz w:val="28"/>
          <w:szCs w:val="28"/>
        </w:rPr>
        <w:t>перечисление средств компенсационного фонда возмещения вреда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w:t>
      </w:r>
      <w:r w:rsidRPr="00804592">
        <w:rPr>
          <w:spacing w:val="-15"/>
          <w:sz w:val="28"/>
          <w:szCs w:val="28"/>
        </w:rPr>
        <w:t xml:space="preserve"> </w:t>
      </w:r>
      <w:r w:rsidRPr="00804592">
        <w:rPr>
          <w:sz w:val="28"/>
          <w:szCs w:val="28"/>
        </w:rPr>
        <w:t>организаций.</w:t>
      </w:r>
    </w:p>
    <w:p w:rsidR="00A176B8" w:rsidRPr="00804592" w:rsidRDefault="00624612" w:rsidP="001A06ED">
      <w:pPr>
        <w:pStyle w:val="a4"/>
        <w:numPr>
          <w:ilvl w:val="1"/>
          <w:numId w:val="5"/>
        </w:numPr>
        <w:tabs>
          <w:tab w:val="left" w:pos="1354"/>
        </w:tabs>
        <w:ind w:left="0" w:firstLine="720"/>
        <w:rPr>
          <w:sz w:val="28"/>
          <w:szCs w:val="28"/>
        </w:rPr>
      </w:pPr>
      <w:r w:rsidRPr="00804592">
        <w:rPr>
          <w:sz w:val="28"/>
          <w:szCs w:val="28"/>
        </w:rPr>
        <w:t>Решение об осуществлении выплат из средств компенсационного фонда принимает Директор Ассоциации в случаях, установленных п. 7.1.1, 7.1.4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w:t>
      </w:r>
      <w:r w:rsidRPr="00804592">
        <w:rPr>
          <w:spacing w:val="-2"/>
          <w:sz w:val="28"/>
          <w:szCs w:val="28"/>
        </w:rPr>
        <w:t xml:space="preserve"> </w:t>
      </w:r>
      <w:r w:rsidRPr="00804592">
        <w:rPr>
          <w:sz w:val="28"/>
          <w:szCs w:val="28"/>
        </w:rPr>
        <w:t>Федерации.</w:t>
      </w:r>
    </w:p>
    <w:p w:rsidR="00A176B8" w:rsidRPr="00804592" w:rsidRDefault="00624612" w:rsidP="001A06ED">
      <w:pPr>
        <w:pStyle w:val="a4"/>
        <w:numPr>
          <w:ilvl w:val="1"/>
          <w:numId w:val="5"/>
        </w:numPr>
        <w:tabs>
          <w:tab w:val="left" w:pos="1354"/>
        </w:tabs>
        <w:ind w:left="0" w:firstLine="720"/>
        <w:rPr>
          <w:sz w:val="28"/>
          <w:szCs w:val="28"/>
        </w:rPr>
      </w:pPr>
      <w:r w:rsidRPr="00804592">
        <w:rPr>
          <w:sz w:val="28"/>
          <w:szCs w:val="28"/>
        </w:rPr>
        <w:t xml:space="preserve">Решение о перечислении средств компенсационного фонда </w:t>
      </w:r>
      <w:r w:rsidRPr="00804592">
        <w:rPr>
          <w:sz w:val="28"/>
          <w:szCs w:val="28"/>
        </w:rPr>
        <w:lastRenderedPageBreak/>
        <w:t>возмещения вреда в случае, установленном п. 7.1.3 настоящего Положения, принимает Директор Ассоциации на основании вступившего  в законную силу решения суда. Решение о перечислении средств компенсационного фонда возмещения вреда в случаях, установленных п. 7.1.5 настоящего Положения, принимает Правление</w:t>
      </w:r>
      <w:r w:rsidRPr="00804592">
        <w:rPr>
          <w:spacing w:val="-8"/>
          <w:sz w:val="28"/>
          <w:szCs w:val="28"/>
        </w:rPr>
        <w:t xml:space="preserve"> </w:t>
      </w:r>
      <w:r w:rsidRPr="00804592">
        <w:rPr>
          <w:sz w:val="28"/>
          <w:szCs w:val="28"/>
        </w:rPr>
        <w:t>Ассоциации.</w:t>
      </w:r>
    </w:p>
    <w:p w:rsidR="00A176B8" w:rsidRPr="00804592" w:rsidRDefault="00624612" w:rsidP="001A06ED">
      <w:pPr>
        <w:pStyle w:val="a4"/>
        <w:numPr>
          <w:ilvl w:val="1"/>
          <w:numId w:val="5"/>
        </w:numPr>
        <w:tabs>
          <w:tab w:val="left" w:pos="1354"/>
        </w:tabs>
        <w:ind w:left="0" w:firstLine="720"/>
        <w:rPr>
          <w:sz w:val="28"/>
          <w:szCs w:val="28"/>
        </w:rPr>
      </w:pPr>
      <w:r w:rsidRPr="00804592">
        <w:rPr>
          <w:sz w:val="28"/>
          <w:szCs w:val="28"/>
        </w:rPr>
        <w:t>Возврат средств в случаях, предусмотренных п. 7.1.1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директору Ассоциации, который по итогам его рассмотрения в срок не позднее 10 рабочих дней со дня поступления заявления принимает одно из</w:t>
      </w:r>
      <w:r w:rsidRPr="00804592">
        <w:rPr>
          <w:spacing w:val="-19"/>
          <w:sz w:val="28"/>
          <w:szCs w:val="28"/>
        </w:rPr>
        <w:t xml:space="preserve"> </w:t>
      </w:r>
      <w:r w:rsidRPr="00804592">
        <w:rPr>
          <w:sz w:val="28"/>
          <w:szCs w:val="28"/>
        </w:rPr>
        <w:t>решений:</w:t>
      </w:r>
    </w:p>
    <w:p w:rsidR="00A176B8" w:rsidRPr="00804592" w:rsidRDefault="00624612" w:rsidP="001A06ED">
      <w:pPr>
        <w:pStyle w:val="a4"/>
        <w:numPr>
          <w:ilvl w:val="2"/>
          <w:numId w:val="5"/>
        </w:numPr>
        <w:tabs>
          <w:tab w:val="left" w:pos="1514"/>
        </w:tabs>
        <w:ind w:left="0" w:firstLine="720"/>
        <w:rPr>
          <w:sz w:val="28"/>
          <w:szCs w:val="28"/>
        </w:rPr>
      </w:pPr>
      <w:r w:rsidRPr="00804592">
        <w:rPr>
          <w:sz w:val="28"/>
          <w:szCs w:val="28"/>
        </w:rPr>
        <w:t>об отказе в возврате средств компенсационного фонда возмещения вреда</w:t>
      </w:r>
      <w:r w:rsidRPr="00804592">
        <w:rPr>
          <w:spacing w:val="-10"/>
          <w:sz w:val="28"/>
          <w:szCs w:val="28"/>
        </w:rPr>
        <w:t xml:space="preserve"> </w:t>
      </w:r>
      <w:r w:rsidRPr="00804592">
        <w:rPr>
          <w:sz w:val="28"/>
          <w:szCs w:val="28"/>
        </w:rPr>
        <w:t>Ассоциации;</w:t>
      </w:r>
    </w:p>
    <w:p w:rsidR="00A176B8" w:rsidRPr="00804592" w:rsidRDefault="00624612" w:rsidP="001A06ED">
      <w:pPr>
        <w:pStyle w:val="a4"/>
        <w:numPr>
          <w:ilvl w:val="2"/>
          <w:numId w:val="5"/>
        </w:numPr>
        <w:tabs>
          <w:tab w:val="left" w:pos="1514"/>
        </w:tabs>
        <w:ind w:left="0" w:firstLine="720"/>
        <w:rPr>
          <w:sz w:val="28"/>
          <w:szCs w:val="28"/>
        </w:rPr>
      </w:pPr>
      <w:r w:rsidRPr="00804592">
        <w:rPr>
          <w:sz w:val="28"/>
          <w:szCs w:val="28"/>
        </w:rPr>
        <w:t xml:space="preserve">об отказе в возврате средств компенсационного фонда возмещения вреда Ассоциации, в случае, если в соответствии со </w:t>
      </w:r>
      <w:hyperlink r:id="rId12">
        <w:r w:rsidRPr="00804592">
          <w:rPr>
            <w:sz w:val="28"/>
            <w:szCs w:val="28"/>
          </w:rPr>
          <w:t>статьей 60</w:t>
        </w:r>
      </w:hyperlink>
      <w:r w:rsidRPr="00804592">
        <w:rPr>
          <w:sz w:val="28"/>
          <w:szCs w:val="28"/>
        </w:rPr>
        <w:t xml:space="preserve"> Градостроительного кодекса Российской Федерации осуществлялись 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w:t>
      </w:r>
      <w:r w:rsidRPr="00804592">
        <w:rPr>
          <w:spacing w:val="-14"/>
          <w:sz w:val="28"/>
          <w:szCs w:val="28"/>
        </w:rPr>
        <w:t xml:space="preserve"> </w:t>
      </w:r>
      <w:r w:rsidRPr="00804592">
        <w:rPr>
          <w:sz w:val="28"/>
          <w:szCs w:val="28"/>
        </w:rPr>
        <w:t>предпринимателем;</w:t>
      </w:r>
    </w:p>
    <w:p w:rsidR="00A176B8" w:rsidRPr="00804592" w:rsidRDefault="00624612" w:rsidP="001A06ED">
      <w:pPr>
        <w:pStyle w:val="a4"/>
        <w:numPr>
          <w:ilvl w:val="2"/>
          <w:numId w:val="5"/>
        </w:numPr>
        <w:tabs>
          <w:tab w:val="left" w:pos="1514"/>
        </w:tabs>
        <w:ind w:left="0" w:firstLine="720"/>
        <w:rPr>
          <w:sz w:val="28"/>
          <w:szCs w:val="28"/>
        </w:rPr>
      </w:pPr>
      <w:r w:rsidRPr="00804592">
        <w:rPr>
          <w:sz w:val="28"/>
          <w:szCs w:val="28"/>
        </w:rPr>
        <w:t>об обоснованности заявления и необходимости его</w:t>
      </w:r>
      <w:r w:rsidRPr="00804592">
        <w:rPr>
          <w:spacing w:val="-2"/>
          <w:sz w:val="28"/>
          <w:szCs w:val="28"/>
        </w:rPr>
        <w:t xml:space="preserve"> </w:t>
      </w:r>
      <w:r w:rsidRPr="00804592">
        <w:rPr>
          <w:sz w:val="28"/>
          <w:szCs w:val="28"/>
        </w:rPr>
        <w:t>удовлетворения.</w:t>
      </w:r>
    </w:p>
    <w:p w:rsidR="00A176B8" w:rsidRPr="00804592" w:rsidRDefault="00624612" w:rsidP="001A06ED">
      <w:pPr>
        <w:pStyle w:val="a4"/>
        <w:numPr>
          <w:ilvl w:val="1"/>
          <w:numId w:val="4"/>
        </w:numPr>
        <w:tabs>
          <w:tab w:val="left" w:pos="1354"/>
        </w:tabs>
        <w:ind w:left="0" w:firstLine="720"/>
        <w:rPr>
          <w:sz w:val="28"/>
          <w:szCs w:val="28"/>
        </w:rPr>
      </w:pPr>
      <w:r w:rsidRPr="00804592">
        <w:rPr>
          <w:sz w:val="28"/>
          <w:szCs w:val="28"/>
        </w:rPr>
        <w:t>Решение об отказе в перечислении средств, указанное в пункте 7.4.1, направляется заявителю в течении 3 дней с момента принятия такого</w:t>
      </w:r>
      <w:r w:rsidRPr="00804592">
        <w:rPr>
          <w:spacing w:val="-9"/>
          <w:sz w:val="28"/>
          <w:szCs w:val="28"/>
        </w:rPr>
        <w:t xml:space="preserve"> </w:t>
      </w:r>
      <w:r w:rsidRPr="00804592">
        <w:rPr>
          <w:sz w:val="28"/>
          <w:szCs w:val="28"/>
        </w:rPr>
        <w:t>решения.</w:t>
      </w:r>
    </w:p>
    <w:p w:rsidR="00A176B8" w:rsidRPr="00804592" w:rsidRDefault="00624612" w:rsidP="001A06ED">
      <w:pPr>
        <w:pStyle w:val="a4"/>
        <w:numPr>
          <w:ilvl w:val="1"/>
          <w:numId w:val="4"/>
        </w:numPr>
        <w:tabs>
          <w:tab w:val="left" w:pos="1354"/>
        </w:tabs>
        <w:ind w:left="0" w:firstLine="720"/>
        <w:rPr>
          <w:sz w:val="28"/>
          <w:szCs w:val="28"/>
        </w:rPr>
      </w:pPr>
      <w:r w:rsidRPr="00804592">
        <w:rPr>
          <w:sz w:val="28"/>
          <w:szCs w:val="28"/>
        </w:rPr>
        <w:t>В случае принятия Директором Ассоциации решения о возврате средств, указанных в п. 7.1.1. настоящего Положения, Директор Ассоциации в срок не позднее 10 рабочих дней после принятия соответствующего решения производит необходимые действия для возврата</w:t>
      </w:r>
      <w:r w:rsidRPr="00804592">
        <w:rPr>
          <w:spacing w:val="-11"/>
          <w:sz w:val="28"/>
          <w:szCs w:val="28"/>
        </w:rPr>
        <w:t xml:space="preserve"> </w:t>
      </w:r>
      <w:r w:rsidRPr="00804592">
        <w:rPr>
          <w:sz w:val="28"/>
          <w:szCs w:val="28"/>
        </w:rPr>
        <w:t>средств.</w:t>
      </w:r>
    </w:p>
    <w:p w:rsidR="00A176B8" w:rsidRPr="00804592" w:rsidRDefault="00A176B8" w:rsidP="001A06ED">
      <w:pPr>
        <w:pStyle w:val="a3"/>
        <w:ind w:left="0" w:firstLine="720"/>
        <w:jc w:val="both"/>
        <w:rPr>
          <w:sz w:val="28"/>
          <w:szCs w:val="28"/>
        </w:rPr>
      </w:pPr>
    </w:p>
    <w:p w:rsidR="00A176B8" w:rsidRPr="00804592" w:rsidRDefault="00A176B8" w:rsidP="001A06ED">
      <w:pPr>
        <w:pStyle w:val="a3"/>
        <w:ind w:left="0" w:firstLine="720"/>
        <w:jc w:val="both"/>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8" w:name="_Toc506282662"/>
      <w:r w:rsidRPr="00804592">
        <w:rPr>
          <w:rFonts w:ascii="Times New Roman" w:hAnsi="Times New Roman" w:cs="Times New Roman"/>
          <w:sz w:val="28"/>
          <w:szCs w:val="28"/>
        </w:rPr>
        <w:t>8.ВОСПОЛНЕНИЕ СРЕДСТВ КОМПЕНСАЦИОННОГО ФОНДА ВОЗМЕЩЕНИЯ ВРЕДА</w:t>
      </w:r>
      <w:bookmarkEnd w:id="8"/>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При снижении размера компенсационного фонда возмещения вреда ниже минимального размера, определяемого в соответствии с нормами Градостроительным Кодексом и разделом 5 настоящего Положения, член Ассоциации, по вине которого вследствие недостатков работ по строительству, реконструкции, капитальному ремонту объектов капитального строительства был причинен вред, а также иные члены Ассоциации должны внести взносы в компенсационный фонд возмещения вреда в срок не более чем три месяца в целях увеличения размера такого фонда в порядке и до размера, которые установлены настоящим Положением, исходя из фактического количества членов Ассоциации и уровня их ответственности по</w:t>
      </w:r>
      <w:r w:rsidRPr="00804592">
        <w:rPr>
          <w:spacing w:val="-1"/>
          <w:sz w:val="28"/>
          <w:szCs w:val="28"/>
        </w:rPr>
        <w:t xml:space="preserve"> </w:t>
      </w:r>
      <w:r w:rsidRPr="00804592">
        <w:rPr>
          <w:sz w:val="28"/>
          <w:szCs w:val="28"/>
        </w:rPr>
        <w:t>договорам.</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 xml:space="preserve">В случае, если снижение размера компенсационного фонда возмещения вреда возникло в результате осуществления выплат из средств </w:t>
      </w:r>
      <w:r w:rsidRPr="00804592">
        <w:rPr>
          <w:sz w:val="28"/>
          <w:szCs w:val="28"/>
        </w:rPr>
        <w:lastRenderedPageBreak/>
        <w:t>такого компенсационного фонда в соответствии со ст.60 Градостроительного Кодекса Российской Федерации, член Ассоциации,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Ассоциации должны внести взнос в компенсационный фонд возмещения вреда в срок не более чем три месяца со дня осуществления указанных</w:t>
      </w:r>
      <w:r w:rsidRPr="00804592">
        <w:rPr>
          <w:spacing w:val="-15"/>
          <w:sz w:val="28"/>
          <w:szCs w:val="28"/>
        </w:rPr>
        <w:t xml:space="preserve"> </w:t>
      </w:r>
      <w:r w:rsidRPr="00804592">
        <w:rPr>
          <w:sz w:val="28"/>
          <w:szCs w:val="28"/>
        </w:rPr>
        <w:t>выплат.</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В случае, если снижение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компенсационного фонда возмещения вреда, члены Ассоциации должны внести взнос в компенсационный фонд возмещения вреда в срок не более чем три месяца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w:t>
      </w:r>
      <w:r w:rsidRPr="00804592">
        <w:rPr>
          <w:spacing w:val="-10"/>
          <w:sz w:val="28"/>
          <w:szCs w:val="28"/>
        </w:rPr>
        <w:t xml:space="preserve"> </w:t>
      </w:r>
      <w:r w:rsidRPr="00804592">
        <w:rPr>
          <w:sz w:val="28"/>
          <w:szCs w:val="28"/>
        </w:rPr>
        <w:t>вреда.</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При уменьшении размера компенсационного фонда возмещения вреда  ниже  минимального или при угрозе такого возникновения Директор или иное заинтересованное лицо информирует об этом Правление и вносит предложение о восполнении средств компенсационного фонда возмещения вреда за счет взносов членов</w:t>
      </w:r>
      <w:r w:rsidRPr="00804592">
        <w:rPr>
          <w:spacing w:val="-3"/>
          <w:sz w:val="28"/>
          <w:szCs w:val="28"/>
        </w:rPr>
        <w:t xml:space="preserve"> </w:t>
      </w:r>
      <w:r w:rsidRPr="00804592">
        <w:rPr>
          <w:sz w:val="28"/>
          <w:szCs w:val="28"/>
        </w:rPr>
        <w:t>Ассоциации.</w:t>
      </w:r>
    </w:p>
    <w:p w:rsidR="00A176B8" w:rsidRPr="00804592" w:rsidRDefault="00624612" w:rsidP="001A06ED">
      <w:pPr>
        <w:pStyle w:val="a4"/>
        <w:numPr>
          <w:ilvl w:val="1"/>
          <w:numId w:val="3"/>
        </w:numPr>
        <w:tabs>
          <w:tab w:val="left" w:pos="1673"/>
        </w:tabs>
        <w:ind w:left="0" w:firstLine="720"/>
        <w:rPr>
          <w:sz w:val="28"/>
          <w:szCs w:val="28"/>
        </w:rPr>
      </w:pPr>
      <w:r w:rsidRPr="00804592">
        <w:rPr>
          <w:sz w:val="28"/>
          <w:szCs w:val="28"/>
        </w:rPr>
        <w:t>Решение о дополнительных взносах в компенсационный фонд возмещения вреда с целью его восполнения принимает Правление на своем ближайшем заседании. В решении Правления должны быть указаны:</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причина уменьшения или возможного уменьшения размера компенсационного фонда возмещения вреда ниже</w:t>
      </w:r>
      <w:r w:rsidRPr="00804592">
        <w:rPr>
          <w:spacing w:val="-3"/>
          <w:sz w:val="28"/>
          <w:szCs w:val="28"/>
        </w:rPr>
        <w:t xml:space="preserve"> </w:t>
      </w:r>
      <w:r w:rsidRPr="00804592">
        <w:rPr>
          <w:sz w:val="28"/>
          <w:szCs w:val="28"/>
        </w:rPr>
        <w:t>минимального;</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размер</w:t>
      </w:r>
      <w:r w:rsidRPr="00804592">
        <w:rPr>
          <w:spacing w:val="10"/>
          <w:sz w:val="28"/>
          <w:szCs w:val="28"/>
        </w:rPr>
        <w:t xml:space="preserve"> </w:t>
      </w:r>
      <w:r w:rsidRPr="00804592">
        <w:rPr>
          <w:sz w:val="28"/>
          <w:szCs w:val="28"/>
        </w:rPr>
        <w:t>дополнительного</w:t>
      </w:r>
      <w:r w:rsidRPr="00804592">
        <w:rPr>
          <w:spacing w:val="9"/>
          <w:sz w:val="28"/>
          <w:szCs w:val="28"/>
        </w:rPr>
        <w:t xml:space="preserve"> </w:t>
      </w:r>
      <w:r w:rsidRPr="00804592">
        <w:rPr>
          <w:sz w:val="28"/>
          <w:szCs w:val="28"/>
        </w:rPr>
        <w:t>взноса</w:t>
      </w:r>
      <w:r w:rsidRPr="00804592">
        <w:rPr>
          <w:spacing w:val="11"/>
          <w:sz w:val="28"/>
          <w:szCs w:val="28"/>
        </w:rPr>
        <w:t xml:space="preserve"> </w:t>
      </w:r>
      <w:r w:rsidRPr="00804592">
        <w:rPr>
          <w:sz w:val="28"/>
          <w:szCs w:val="28"/>
        </w:rPr>
        <w:t>в</w:t>
      </w:r>
      <w:r w:rsidRPr="00804592">
        <w:rPr>
          <w:spacing w:val="9"/>
          <w:sz w:val="28"/>
          <w:szCs w:val="28"/>
        </w:rPr>
        <w:t xml:space="preserve"> </w:t>
      </w:r>
      <w:r w:rsidRPr="00804592">
        <w:rPr>
          <w:sz w:val="28"/>
          <w:szCs w:val="28"/>
        </w:rPr>
        <w:t>компенсационный</w:t>
      </w:r>
      <w:r w:rsidRPr="00804592">
        <w:rPr>
          <w:spacing w:val="10"/>
          <w:sz w:val="28"/>
          <w:szCs w:val="28"/>
        </w:rPr>
        <w:t xml:space="preserve"> </w:t>
      </w:r>
      <w:r w:rsidRPr="00804592">
        <w:rPr>
          <w:sz w:val="28"/>
          <w:szCs w:val="28"/>
        </w:rPr>
        <w:t>фонд</w:t>
      </w:r>
      <w:r w:rsidRPr="00804592">
        <w:rPr>
          <w:spacing w:val="10"/>
          <w:sz w:val="28"/>
          <w:szCs w:val="28"/>
        </w:rPr>
        <w:t xml:space="preserve"> </w:t>
      </w:r>
      <w:r w:rsidRPr="00804592">
        <w:rPr>
          <w:sz w:val="28"/>
          <w:szCs w:val="28"/>
        </w:rPr>
        <w:t>возмещения</w:t>
      </w:r>
      <w:r w:rsidRPr="00804592">
        <w:rPr>
          <w:spacing w:val="10"/>
          <w:sz w:val="28"/>
          <w:szCs w:val="28"/>
        </w:rPr>
        <w:t xml:space="preserve"> </w:t>
      </w:r>
      <w:r w:rsidRPr="00804592">
        <w:rPr>
          <w:sz w:val="28"/>
          <w:szCs w:val="28"/>
        </w:rPr>
        <w:t>вреда</w:t>
      </w:r>
      <w:r w:rsidRPr="00804592">
        <w:rPr>
          <w:spacing w:val="11"/>
          <w:sz w:val="28"/>
          <w:szCs w:val="28"/>
        </w:rPr>
        <w:t xml:space="preserve"> </w:t>
      </w:r>
      <w:r w:rsidRPr="00804592">
        <w:rPr>
          <w:sz w:val="28"/>
          <w:szCs w:val="28"/>
        </w:rPr>
        <w:t>с</w:t>
      </w:r>
      <w:r w:rsidRPr="00804592">
        <w:rPr>
          <w:spacing w:val="11"/>
          <w:sz w:val="28"/>
          <w:szCs w:val="28"/>
        </w:rPr>
        <w:t xml:space="preserve"> </w:t>
      </w:r>
      <w:r w:rsidRPr="00804592">
        <w:rPr>
          <w:sz w:val="28"/>
          <w:szCs w:val="28"/>
        </w:rPr>
        <w:t>каждого</w:t>
      </w:r>
      <w:r w:rsidRPr="00804592">
        <w:rPr>
          <w:spacing w:val="10"/>
          <w:sz w:val="28"/>
          <w:szCs w:val="28"/>
        </w:rPr>
        <w:t xml:space="preserve"> </w:t>
      </w:r>
      <w:r w:rsidRPr="00804592">
        <w:rPr>
          <w:sz w:val="28"/>
          <w:szCs w:val="28"/>
        </w:rPr>
        <w:t>члена</w:t>
      </w:r>
      <w:r w:rsidR="00840235" w:rsidRPr="00804592">
        <w:rPr>
          <w:sz w:val="28"/>
          <w:szCs w:val="28"/>
        </w:rPr>
        <w:t xml:space="preserve"> </w:t>
      </w:r>
      <w:r w:rsidRPr="00804592">
        <w:rPr>
          <w:sz w:val="28"/>
          <w:szCs w:val="28"/>
        </w:rPr>
        <w:t>Ассоциации. При этом Правление вправе устанавливать различный размер дополнительного взноса с каждого члена Ассоциации в зависимости от выручки за предыдущий год;</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срок, в течение которого должны быть осуществлены взносы в компенсационный фонд возмещения</w:t>
      </w:r>
      <w:r w:rsidRPr="00804592">
        <w:rPr>
          <w:spacing w:val="-2"/>
          <w:sz w:val="28"/>
          <w:szCs w:val="28"/>
        </w:rPr>
        <w:t xml:space="preserve"> </w:t>
      </w:r>
      <w:r w:rsidRPr="00804592">
        <w:rPr>
          <w:sz w:val="28"/>
          <w:szCs w:val="28"/>
        </w:rPr>
        <w:t>вреда;</w:t>
      </w:r>
    </w:p>
    <w:p w:rsidR="00A176B8" w:rsidRPr="00804592" w:rsidRDefault="00624612" w:rsidP="001A06ED">
      <w:pPr>
        <w:pStyle w:val="a4"/>
        <w:numPr>
          <w:ilvl w:val="2"/>
          <w:numId w:val="3"/>
        </w:numPr>
        <w:tabs>
          <w:tab w:val="left" w:pos="1798"/>
        </w:tabs>
        <w:ind w:left="0" w:firstLine="720"/>
        <w:rPr>
          <w:sz w:val="28"/>
          <w:szCs w:val="28"/>
        </w:rPr>
      </w:pPr>
      <w:r w:rsidRPr="00804592">
        <w:rPr>
          <w:sz w:val="28"/>
          <w:szCs w:val="28"/>
        </w:rPr>
        <w:t>принятые меры и/или план по принятию мер для предотвращения в последующем уменьшения размера компенсационного фонда</w:t>
      </w:r>
      <w:r w:rsidRPr="00804592">
        <w:rPr>
          <w:spacing w:val="-7"/>
          <w:sz w:val="28"/>
          <w:szCs w:val="28"/>
        </w:rPr>
        <w:t xml:space="preserve"> </w:t>
      </w:r>
      <w:r w:rsidRPr="00804592">
        <w:rPr>
          <w:sz w:val="28"/>
          <w:szCs w:val="28"/>
        </w:rPr>
        <w:t>Ассоциации.</w:t>
      </w:r>
    </w:p>
    <w:p w:rsidR="00A176B8" w:rsidRPr="00804592" w:rsidRDefault="00624612" w:rsidP="001A06ED">
      <w:pPr>
        <w:pStyle w:val="a3"/>
        <w:ind w:left="0" w:firstLine="720"/>
        <w:jc w:val="both"/>
        <w:rPr>
          <w:sz w:val="28"/>
          <w:szCs w:val="28"/>
        </w:rPr>
      </w:pPr>
      <w:r w:rsidRPr="00804592">
        <w:rPr>
          <w:sz w:val="28"/>
          <w:szCs w:val="28"/>
        </w:rPr>
        <w:t>8.6. Директор при осуществлении выплаты предъявляет виновному лицу требование о восполнении средств компенсационного фонда возмещения вреда, и предпринимает все необходимые действия для взыскания соответствующих средств, в том числе в судебном порядке в соответствии с действующим законодательством РФ.</w:t>
      </w:r>
    </w:p>
    <w:p w:rsidR="00A176B8" w:rsidRDefault="00A176B8" w:rsidP="001A06ED">
      <w:pPr>
        <w:pStyle w:val="a3"/>
        <w:ind w:left="0" w:firstLine="720"/>
        <w:jc w:val="both"/>
        <w:rPr>
          <w:sz w:val="28"/>
          <w:szCs w:val="28"/>
        </w:rPr>
      </w:pPr>
    </w:p>
    <w:p w:rsidR="008D6F5B" w:rsidRDefault="008D6F5B" w:rsidP="001A06ED">
      <w:pPr>
        <w:pStyle w:val="a3"/>
        <w:ind w:left="0" w:firstLine="720"/>
        <w:jc w:val="both"/>
        <w:rPr>
          <w:sz w:val="28"/>
          <w:szCs w:val="28"/>
        </w:rPr>
      </w:pPr>
    </w:p>
    <w:p w:rsidR="008D6F5B" w:rsidRPr="00804592" w:rsidRDefault="008D6F5B" w:rsidP="001A06ED">
      <w:pPr>
        <w:pStyle w:val="a3"/>
        <w:ind w:left="0" w:firstLine="720"/>
        <w:jc w:val="both"/>
        <w:rPr>
          <w:sz w:val="28"/>
          <w:szCs w:val="28"/>
        </w:rPr>
      </w:pPr>
    </w:p>
    <w:p w:rsidR="00A176B8" w:rsidRPr="00804592" w:rsidRDefault="00A176B8" w:rsidP="001A06ED">
      <w:pPr>
        <w:pStyle w:val="a3"/>
        <w:ind w:left="0" w:firstLine="720"/>
        <w:jc w:val="center"/>
        <w:rPr>
          <w:sz w:val="28"/>
          <w:szCs w:val="28"/>
        </w:rPr>
      </w:pPr>
    </w:p>
    <w:p w:rsidR="00A176B8" w:rsidRPr="00804592" w:rsidRDefault="00624612" w:rsidP="001A06ED">
      <w:pPr>
        <w:pStyle w:val="1"/>
        <w:numPr>
          <w:ilvl w:val="0"/>
          <w:numId w:val="2"/>
        </w:numPr>
        <w:tabs>
          <w:tab w:val="left" w:pos="979"/>
        </w:tabs>
        <w:ind w:left="0" w:firstLine="720"/>
        <w:jc w:val="center"/>
        <w:rPr>
          <w:rFonts w:ascii="Times New Roman" w:hAnsi="Times New Roman" w:cs="Times New Roman"/>
          <w:sz w:val="28"/>
          <w:szCs w:val="28"/>
        </w:rPr>
      </w:pPr>
      <w:bookmarkStart w:id="9" w:name="_Toc506282663"/>
      <w:r w:rsidRPr="00804592">
        <w:rPr>
          <w:rFonts w:ascii="Times New Roman" w:hAnsi="Times New Roman" w:cs="Times New Roman"/>
          <w:sz w:val="28"/>
          <w:szCs w:val="28"/>
        </w:rPr>
        <w:t>КОНТРОЛЬ ЗА СОСТОЯНИЕМ КОМПЕНСАЦИОННОГО ФОНДА ВОЗМЕЩЕНИЯ</w:t>
      </w:r>
      <w:r w:rsidRPr="00804592">
        <w:rPr>
          <w:rFonts w:ascii="Times New Roman" w:hAnsi="Times New Roman" w:cs="Times New Roman"/>
          <w:spacing w:val="-24"/>
          <w:sz w:val="28"/>
          <w:szCs w:val="28"/>
        </w:rPr>
        <w:t xml:space="preserve"> </w:t>
      </w:r>
      <w:r w:rsidRPr="00804592">
        <w:rPr>
          <w:rFonts w:ascii="Times New Roman" w:hAnsi="Times New Roman" w:cs="Times New Roman"/>
          <w:sz w:val="28"/>
          <w:szCs w:val="28"/>
        </w:rPr>
        <w:t>ВРЕДА</w:t>
      </w:r>
      <w:bookmarkEnd w:id="9"/>
    </w:p>
    <w:p w:rsidR="00A176B8" w:rsidRPr="00804592" w:rsidRDefault="00A176B8" w:rsidP="001A06ED">
      <w:pPr>
        <w:pStyle w:val="a3"/>
        <w:ind w:left="0" w:firstLine="720"/>
        <w:jc w:val="both"/>
        <w:rPr>
          <w:b/>
          <w:sz w:val="28"/>
          <w:szCs w:val="28"/>
        </w:rPr>
      </w:pPr>
    </w:p>
    <w:p w:rsidR="00A176B8" w:rsidRPr="00804592" w:rsidRDefault="00624612" w:rsidP="001A06ED">
      <w:pPr>
        <w:pStyle w:val="a4"/>
        <w:numPr>
          <w:ilvl w:val="1"/>
          <w:numId w:val="2"/>
        </w:numPr>
        <w:tabs>
          <w:tab w:val="left" w:pos="1390"/>
        </w:tabs>
        <w:ind w:left="0" w:firstLine="720"/>
        <w:rPr>
          <w:sz w:val="28"/>
          <w:szCs w:val="28"/>
        </w:rPr>
      </w:pPr>
      <w:r w:rsidRPr="00804592">
        <w:rPr>
          <w:sz w:val="28"/>
          <w:szCs w:val="28"/>
        </w:rPr>
        <w:t>Контроль над состоянием компенсационного фонда возмещения вреда осуществляет</w:t>
      </w:r>
      <w:r w:rsidRPr="00804592">
        <w:rPr>
          <w:spacing w:val="-14"/>
          <w:sz w:val="28"/>
          <w:szCs w:val="28"/>
        </w:rPr>
        <w:t xml:space="preserve"> </w:t>
      </w:r>
      <w:r w:rsidRPr="00804592">
        <w:rPr>
          <w:sz w:val="28"/>
          <w:szCs w:val="28"/>
        </w:rPr>
        <w:t>Директор.</w:t>
      </w:r>
    </w:p>
    <w:p w:rsidR="00A176B8" w:rsidRPr="00804592" w:rsidRDefault="00624612" w:rsidP="001A06ED">
      <w:pPr>
        <w:pStyle w:val="a4"/>
        <w:numPr>
          <w:ilvl w:val="1"/>
          <w:numId w:val="2"/>
        </w:numPr>
        <w:tabs>
          <w:tab w:val="left" w:pos="1390"/>
        </w:tabs>
        <w:ind w:left="0" w:firstLine="720"/>
        <w:rPr>
          <w:sz w:val="28"/>
          <w:szCs w:val="28"/>
        </w:rPr>
      </w:pPr>
      <w:r w:rsidRPr="00804592">
        <w:rPr>
          <w:sz w:val="28"/>
          <w:szCs w:val="28"/>
        </w:rPr>
        <w:lastRenderedPageBreak/>
        <w:t>Информация о текущем размере средств компенсационного фонда подлежит размещению на официальном сайте Ассоциации ежеквартально не позднее чем в течение пяти рабочих дней с начала очередного квартала.</w:t>
      </w:r>
    </w:p>
    <w:p w:rsidR="00A176B8" w:rsidRPr="00804592" w:rsidRDefault="00624612" w:rsidP="001A06ED">
      <w:pPr>
        <w:pStyle w:val="a4"/>
        <w:numPr>
          <w:ilvl w:val="1"/>
          <w:numId w:val="2"/>
        </w:numPr>
        <w:tabs>
          <w:tab w:val="left" w:pos="1390"/>
        </w:tabs>
        <w:ind w:left="0" w:firstLine="720"/>
        <w:rPr>
          <w:sz w:val="28"/>
          <w:szCs w:val="28"/>
        </w:rPr>
      </w:pPr>
      <w:r w:rsidRPr="00804592">
        <w:rPr>
          <w:sz w:val="28"/>
          <w:szCs w:val="28"/>
        </w:rPr>
        <w:t>При уменьшении размера компенсационного фонда возмещения вреда ниже минимального или при угрозе такого возникновения, Директор Ассоциации обязан проинформировать об этом членов Правления Ассоциации.</w:t>
      </w:r>
    </w:p>
    <w:p w:rsidR="00A176B8" w:rsidRPr="00804592" w:rsidRDefault="00A176B8" w:rsidP="001A06ED">
      <w:pPr>
        <w:pStyle w:val="a3"/>
        <w:ind w:left="0" w:firstLine="720"/>
        <w:jc w:val="both"/>
        <w:rPr>
          <w:sz w:val="28"/>
          <w:szCs w:val="28"/>
        </w:rPr>
      </w:pPr>
    </w:p>
    <w:p w:rsidR="00A176B8" w:rsidRPr="00804592" w:rsidRDefault="00624612" w:rsidP="001A06ED">
      <w:pPr>
        <w:pStyle w:val="1"/>
        <w:numPr>
          <w:ilvl w:val="0"/>
          <w:numId w:val="2"/>
        </w:numPr>
        <w:ind w:left="0" w:firstLine="720"/>
        <w:jc w:val="center"/>
        <w:rPr>
          <w:rFonts w:ascii="Times New Roman" w:hAnsi="Times New Roman" w:cs="Times New Roman"/>
          <w:sz w:val="28"/>
          <w:szCs w:val="28"/>
        </w:rPr>
      </w:pPr>
      <w:bookmarkStart w:id="10" w:name="_Toc506282664"/>
      <w:r w:rsidRPr="00804592">
        <w:rPr>
          <w:rFonts w:ascii="Times New Roman" w:hAnsi="Times New Roman" w:cs="Times New Roman"/>
          <w:sz w:val="28"/>
          <w:szCs w:val="28"/>
        </w:rPr>
        <w:t>ЗАКЛЮЧИТЕЛЬНЫЕ</w:t>
      </w:r>
      <w:r w:rsidRPr="00804592">
        <w:rPr>
          <w:rFonts w:ascii="Times New Roman" w:hAnsi="Times New Roman" w:cs="Times New Roman"/>
          <w:spacing w:val="58"/>
          <w:sz w:val="28"/>
          <w:szCs w:val="28"/>
        </w:rPr>
        <w:t xml:space="preserve"> </w:t>
      </w:r>
      <w:r w:rsidRPr="00804592">
        <w:rPr>
          <w:rFonts w:ascii="Times New Roman" w:hAnsi="Times New Roman" w:cs="Times New Roman"/>
          <w:sz w:val="28"/>
          <w:szCs w:val="28"/>
        </w:rPr>
        <w:t>ПОЛОЖЕНИЯ</w:t>
      </w:r>
      <w:bookmarkEnd w:id="10"/>
    </w:p>
    <w:p w:rsidR="00A176B8" w:rsidRPr="00804592" w:rsidRDefault="00A176B8" w:rsidP="001A06ED">
      <w:pPr>
        <w:pStyle w:val="a3"/>
        <w:ind w:left="0" w:firstLine="720"/>
        <w:jc w:val="both"/>
        <w:rPr>
          <w:b/>
          <w:sz w:val="28"/>
          <w:szCs w:val="28"/>
        </w:rPr>
      </w:pPr>
    </w:p>
    <w:p w:rsidR="00A176B8" w:rsidRPr="00804592" w:rsidRDefault="00624612" w:rsidP="001A06ED">
      <w:pPr>
        <w:pStyle w:val="a3"/>
        <w:ind w:left="0" w:firstLine="720"/>
        <w:jc w:val="both"/>
        <w:rPr>
          <w:sz w:val="28"/>
          <w:szCs w:val="28"/>
        </w:rPr>
      </w:pPr>
      <w:r w:rsidRPr="00804592">
        <w:rPr>
          <w:sz w:val="28"/>
          <w:szCs w:val="28"/>
        </w:rPr>
        <w:t>10.1. Распоряжение средствами компенсационного фонда в случае исключения сведений об Ассоциации из государственного реестра саморегулируемых организаций осуществляется Национальным объединением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в порядке, установленном Градостроительным Кодексом Российской Федерации.</w:t>
      </w:r>
    </w:p>
    <w:p w:rsidR="00A176B8" w:rsidRPr="00804592" w:rsidRDefault="00A176B8" w:rsidP="001A06ED">
      <w:pPr>
        <w:pStyle w:val="a3"/>
        <w:ind w:left="0" w:firstLine="720"/>
        <w:jc w:val="both"/>
        <w:rPr>
          <w:sz w:val="28"/>
          <w:szCs w:val="28"/>
        </w:rPr>
      </w:pPr>
    </w:p>
    <w:p w:rsidR="00A176B8" w:rsidRPr="00804592" w:rsidRDefault="00A176B8" w:rsidP="001A06ED">
      <w:pPr>
        <w:pStyle w:val="a3"/>
        <w:ind w:left="0" w:firstLine="720"/>
        <w:jc w:val="center"/>
        <w:rPr>
          <w:sz w:val="28"/>
          <w:szCs w:val="28"/>
        </w:rPr>
      </w:pPr>
    </w:p>
    <w:p w:rsidR="00A176B8" w:rsidRPr="00804592" w:rsidRDefault="00624612" w:rsidP="001A06ED">
      <w:pPr>
        <w:pStyle w:val="1"/>
        <w:ind w:left="0" w:firstLine="720"/>
        <w:jc w:val="center"/>
        <w:rPr>
          <w:rFonts w:ascii="Times New Roman" w:hAnsi="Times New Roman" w:cs="Times New Roman"/>
          <w:sz w:val="28"/>
          <w:szCs w:val="28"/>
        </w:rPr>
      </w:pPr>
      <w:bookmarkStart w:id="11" w:name="_Toc506282665"/>
      <w:r w:rsidRPr="00804592">
        <w:rPr>
          <w:rFonts w:ascii="Times New Roman" w:hAnsi="Times New Roman" w:cs="Times New Roman"/>
          <w:sz w:val="28"/>
          <w:szCs w:val="28"/>
        </w:rPr>
        <w:t>11.УПРАВЛЕНИЕ НАСТОЯЩИМ ДОКУМЕНТОМ</w:t>
      </w:r>
      <w:bookmarkEnd w:id="11"/>
    </w:p>
    <w:p w:rsidR="00A176B8" w:rsidRPr="00804592" w:rsidRDefault="00A176B8" w:rsidP="001A06ED">
      <w:pPr>
        <w:pStyle w:val="a3"/>
        <w:ind w:left="0" w:firstLine="720"/>
        <w:jc w:val="both"/>
        <w:rPr>
          <w:b/>
          <w:sz w:val="28"/>
          <w:szCs w:val="28"/>
        </w:rPr>
      </w:pPr>
    </w:p>
    <w:p w:rsidR="00A176B8" w:rsidRPr="002D4B73" w:rsidRDefault="00624612" w:rsidP="00B11ADA">
      <w:pPr>
        <w:pStyle w:val="a4"/>
        <w:numPr>
          <w:ilvl w:val="1"/>
          <w:numId w:val="1"/>
        </w:numPr>
        <w:tabs>
          <w:tab w:val="left" w:pos="1498"/>
        </w:tabs>
        <w:ind w:left="0" w:firstLine="720"/>
        <w:rPr>
          <w:sz w:val="28"/>
          <w:szCs w:val="28"/>
        </w:rPr>
      </w:pPr>
      <w:r w:rsidRPr="00804592">
        <w:rPr>
          <w:sz w:val="28"/>
          <w:szCs w:val="28"/>
        </w:rPr>
        <w:t xml:space="preserve">Настоящее Положение, а также решения о внесении изменений и дополнений в него, решение о признании его утратившим силу принимается (утверждается) Общим собранием членов Ассоциации квалифицированным </w:t>
      </w:r>
      <w:r w:rsidRPr="002D4B73">
        <w:rPr>
          <w:sz w:val="28"/>
          <w:szCs w:val="28"/>
        </w:rPr>
        <w:t>большинством голосов в 2/3 от участников Общего</w:t>
      </w:r>
      <w:r w:rsidRPr="002D4B73">
        <w:rPr>
          <w:spacing w:val="-10"/>
          <w:sz w:val="28"/>
          <w:szCs w:val="28"/>
        </w:rPr>
        <w:t xml:space="preserve"> </w:t>
      </w:r>
      <w:r w:rsidRPr="002D4B73">
        <w:rPr>
          <w:sz w:val="28"/>
          <w:szCs w:val="28"/>
        </w:rPr>
        <w:t>собрания.</w:t>
      </w:r>
    </w:p>
    <w:p w:rsidR="00B11ADA" w:rsidRPr="002D4B73" w:rsidRDefault="00B11ADA" w:rsidP="00B11ADA">
      <w:pPr>
        <w:pStyle w:val="a4"/>
        <w:tabs>
          <w:tab w:val="left" w:pos="-4536"/>
          <w:tab w:val="left" w:pos="-2977"/>
        </w:tabs>
        <w:ind w:firstLine="0"/>
        <w:rPr>
          <w:sz w:val="28"/>
          <w:szCs w:val="28"/>
        </w:rPr>
      </w:pPr>
      <w:r w:rsidRPr="002D4B73">
        <w:rPr>
          <w:sz w:val="28"/>
          <w:szCs w:val="28"/>
        </w:rPr>
        <w:t xml:space="preserve">     11.2. После вступления в силу настоящего Положения, ранее принятое Положение «О компенсационном  фонде возмещения вреда», утвержденное общим собранием РА «Строители ТПП РБ от 23.01.2017 утрачивает силу.</w:t>
      </w:r>
    </w:p>
    <w:p w:rsidR="00A176B8" w:rsidRPr="002D4B73" w:rsidRDefault="00B11ADA" w:rsidP="00B11ADA">
      <w:pPr>
        <w:tabs>
          <w:tab w:val="left" w:pos="1498"/>
        </w:tabs>
        <w:jc w:val="both"/>
        <w:rPr>
          <w:sz w:val="28"/>
          <w:szCs w:val="28"/>
        </w:rPr>
      </w:pPr>
      <w:r w:rsidRPr="002D4B73">
        <w:rPr>
          <w:sz w:val="28"/>
          <w:szCs w:val="28"/>
        </w:rPr>
        <w:t xml:space="preserve">         11.3. </w:t>
      </w:r>
      <w:r w:rsidR="00624612" w:rsidRPr="002D4B73">
        <w:rPr>
          <w:sz w:val="28"/>
          <w:szCs w:val="28"/>
        </w:rPr>
        <w:t>После принятия (утверждения) настоящего документа, а также внесенных изменений, документ должен быть опубликован на сайте Ассоциации в течение 3-х дней со дня</w:t>
      </w:r>
      <w:r w:rsidR="00624612" w:rsidRPr="002D4B73">
        <w:rPr>
          <w:spacing w:val="-7"/>
          <w:sz w:val="28"/>
          <w:szCs w:val="28"/>
        </w:rPr>
        <w:t xml:space="preserve"> </w:t>
      </w:r>
      <w:r w:rsidR="00624612" w:rsidRPr="002D4B73">
        <w:rPr>
          <w:sz w:val="28"/>
          <w:szCs w:val="28"/>
        </w:rPr>
        <w:t>принятия.</w:t>
      </w:r>
    </w:p>
    <w:p w:rsidR="00A176B8" w:rsidRPr="002D4B73" w:rsidRDefault="00B11ADA" w:rsidP="00B11ADA">
      <w:pPr>
        <w:tabs>
          <w:tab w:val="left" w:pos="1498"/>
        </w:tabs>
        <w:jc w:val="both"/>
        <w:rPr>
          <w:sz w:val="28"/>
          <w:szCs w:val="28"/>
        </w:rPr>
      </w:pPr>
      <w:r w:rsidRPr="002D4B73">
        <w:rPr>
          <w:sz w:val="28"/>
          <w:szCs w:val="28"/>
        </w:rPr>
        <w:t xml:space="preserve">         11.4. </w:t>
      </w:r>
      <w:r w:rsidR="00624612" w:rsidRPr="002D4B73">
        <w:rPr>
          <w:sz w:val="28"/>
          <w:szCs w:val="28"/>
        </w:rPr>
        <w:t>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A176B8" w:rsidRPr="00B11ADA" w:rsidRDefault="00B11ADA" w:rsidP="00B11ADA">
      <w:pPr>
        <w:tabs>
          <w:tab w:val="left" w:pos="1498"/>
        </w:tabs>
        <w:jc w:val="both"/>
        <w:rPr>
          <w:sz w:val="28"/>
          <w:szCs w:val="28"/>
        </w:rPr>
      </w:pPr>
      <w:r w:rsidRPr="002D4B73">
        <w:rPr>
          <w:sz w:val="28"/>
          <w:szCs w:val="28"/>
        </w:rPr>
        <w:t xml:space="preserve">         11.5. </w:t>
      </w:r>
      <w:r w:rsidR="00624612" w:rsidRPr="002D4B73">
        <w:rPr>
          <w:sz w:val="28"/>
          <w:szCs w:val="28"/>
        </w:rPr>
        <w:t>Вопросы, не урегулированные настоящим положением, разрешаютс</w:t>
      </w:r>
      <w:r w:rsidR="00624612" w:rsidRPr="00B11ADA">
        <w:rPr>
          <w:sz w:val="28"/>
          <w:szCs w:val="28"/>
        </w:rPr>
        <w:t>я и регулируются в соответствии с действующим законодательством, Уставом и иными внутренними документами</w:t>
      </w:r>
      <w:r w:rsidR="00624612" w:rsidRPr="00B11ADA">
        <w:rPr>
          <w:spacing w:val="-17"/>
          <w:sz w:val="28"/>
          <w:szCs w:val="28"/>
        </w:rPr>
        <w:t xml:space="preserve"> </w:t>
      </w:r>
      <w:r w:rsidR="00624612" w:rsidRPr="00B11ADA">
        <w:rPr>
          <w:sz w:val="28"/>
          <w:szCs w:val="28"/>
        </w:rPr>
        <w:t>Ассоциации</w:t>
      </w:r>
    </w:p>
    <w:p w:rsidR="00A176B8" w:rsidRPr="00B11ADA" w:rsidRDefault="00B11ADA" w:rsidP="00B11ADA">
      <w:pPr>
        <w:tabs>
          <w:tab w:val="left" w:pos="1498"/>
        </w:tabs>
        <w:jc w:val="both"/>
        <w:rPr>
          <w:sz w:val="28"/>
          <w:szCs w:val="28"/>
        </w:rPr>
      </w:pPr>
      <w:r>
        <w:rPr>
          <w:sz w:val="28"/>
          <w:szCs w:val="28"/>
        </w:rPr>
        <w:t xml:space="preserve">          11.6. </w:t>
      </w:r>
      <w:r w:rsidR="00624612" w:rsidRPr="00B11ADA">
        <w:rPr>
          <w:sz w:val="28"/>
          <w:szCs w:val="28"/>
        </w:rPr>
        <w:t>Контрольный экземпляр настоящего Положения хранится в Администрации</w:t>
      </w:r>
      <w:r w:rsidR="00624612" w:rsidRPr="00B11ADA">
        <w:rPr>
          <w:spacing w:val="-13"/>
          <w:sz w:val="28"/>
          <w:szCs w:val="28"/>
        </w:rPr>
        <w:t xml:space="preserve"> </w:t>
      </w:r>
      <w:r w:rsidR="00624612" w:rsidRPr="00B11ADA">
        <w:rPr>
          <w:sz w:val="28"/>
          <w:szCs w:val="28"/>
        </w:rPr>
        <w:t>Ассоциации.</w:t>
      </w:r>
    </w:p>
    <w:p w:rsidR="00A176B8" w:rsidRPr="00804592" w:rsidRDefault="00A176B8" w:rsidP="001A06ED">
      <w:pPr>
        <w:ind w:firstLine="720"/>
        <w:jc w:val="both"/>
        <w:rPr>
          <w:sz w:val="28"/>
          <w:szCs w:val="28"/>
        </w:rPr>
        <w:sectPr w:rsidR="00A176B8" w:rsidRPr="00804592" w:rsidSect="00804592">
          <w:pgSz w:w="11910" w:h="16840"/>
          <w:pgMar w:top="1140" w:right="711" w:bottom="680" w:left="1418" w:header="457" w:footer="498" w:gutter="0"/>
          <w:cols w:space="720"/>
        </w:sectPr>
      </w:pPr>
    </w:p>
    <w:p w:rsidR="00A176B8" w:rsidRPr="00804592" w:rsidRDefault="00A176B8" w:rsidP="001A06ED">
      <w:pPr>
        <w:pStyle w:val="a3"/>
        <w:ind w:left="0" w:firstLine="720"/>
        <w:jc w:val="both"/>
        <w:rPr>
          <w:sz w:val="28"/>
          <w:szCs w:val="28"/>
        </w:rPr>
      </w:pPr>
    </w:p>
    <w:p w:rsidR="004C58BA" w:rsidRPr="00804592" w:rsidRDefault="004C58BA" w:rsidP="001A06ED">
      <w:pPr>
        <w:pStyle w:val="40"/>
        <w:keepNext/>
        <w:keepLines/>
        <w:shd w:val="clear" w:color="auto" w:fill="auto"/>
        <w:tabs>
          <w:tab w:val="left" w:pos="-1276"/>
        </w:tabs>
        <w:spacing w:before="0" w:line="240" w:lineRule="auto"/>
        <w:ind w:firstLine="720"/>
        <w:jc w:val="center"/>
        <w:outlineLvl w:val="9"/>
        <w:rPr>
          <w:rFonts w:ascii="Times New Roman" w:hAnsi="Times New Roman" w:cs="Times New Roman"/>
          <w:sz w:val="28"/>
          <w:szCs w:val="28"/>
        </w:rPr>
      </w:pPr>
      <w:bookmarkStart w:id="12" w:name="_Toc471151604"/>
      <w:r w:rsidRPr="00804592">
        <w:rPr>
          <w:rFonts w:ascii="Times New Roman" w:hAnsi="Times New Roman" w:cs="Times New Roman"/>
          <w:sz w:val="28"/>
          <w:szCs w:val="28"/>
        </w:rPr>
        <w:t>12.ЛИСТ РЕГИСТРАЦИИ ИЗМЕНЕНИЙ</w:t>
      </w:r>
      <w:bookmarkEnd w:id="12"/>
    </w:p>
    <w:p w:rsidR="004C58BA" w:rsidRPr="00804592" w:rsidRDefault="004C58BA" w:rsidP="001A06ED">
      <w:pPr>
        <w:pStyle w:val="40"/>
        <w:keepNext/>
        <w:keepLines/>
        <w:shd w:val="clear" w:color="auto" w:fill="auto"/>
        <w:tabs>
          <w:tab w:val="left" w:pos="-1276"/>
        </w:tabs>
        <w:spacing w:before="0" w:line="240" w:lineRule="auto"/>
        <w:ind w:firstLine="720"/>
        <w:outlineLvl w:val="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64"/>
        <w:gridCol w:w="4482"/>
        <w:gridCol w:w="2195"/>
      </w:tblGrid>
      <w:tr w:rsidR="004C58BA" w:rsidRPr="00804592" w:rsidTr="00C4537D">
        <w:tc>
          <w:tcPr>
            <w:tcW w:w="1180"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ind w:firstLine="59"/>
              <w:jc w:val="center"/>
              <w:outlineLvl w:val="9"/>
              <w:rPr>
                <w:rFonts w:ascii="Times New Roman" w:hAnsi="Times New Roman" w:cs="Times New Roman"/>
                <w:b w:val="0"/>
                <w:sz w:val="28"/>
                <w:szCs w:val="28"/>
              </w:rPr>
            </w:pPr>
            <w:bookmarkStart w:id="13" w:name="_Toc471151605"/>
            <w:r w:rsidRPr="00804592">
              <w:rPr>
                <w:rStyle w:val="21"/>
                <w:rFonts w:ascii="Times New Roman" w:hAnsi="Times New Roman" w:cs="Times New Roman"/>
                <w:sz w:val="28"/>
                <w:szCs w:val="28"/>
              </w:rPr>
              <w:t>№ редакции</w:t>
            </w:r>
            <w:bookmarkEnd w:id="13"/>
          </w:p>
        </w:tc>
        <w:tc>
          <w:tcPr>
            <w:tcW w:w="1557"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ind w:firstLine="1"/>
              <w:jc w:val="center"/>
              <w:outlineLvl w:val="9"/>
              <w:rPr>
                <w:rFonts w:ascii="Times New Roman" w:hAnsi="Times New Roman" w:cs="Times New Roman"/>
                <w:b w:val="0"/>
                <w:sz w:val="28"/>
                <w:szCs w:val="28"/>
              </w:rPr>
            </w:pPr>
            <w:bookmarkStart w:id="14" w:name="_Toc471151606"/>
            <w:r w:rsidRPr="00804592">
              <w:rPr>
                <w:rStyle w:val="21"/>
                <w:rFonts w:ascii="Times New Roman" w:hAnsi="Times New Roman" w:cs="Times New Roman"/>
                <w:sz w:val="28"/>
                <w:szCs w:val="28"/>
              </w:rPr>
              <w:t>Дата утверждения редакции</w:t>
            </w:r>
            <w:bookmarkEnd w:id="14"/>
          </w:p>
        </w:tc>
        <w:tc>
          <w:tcPr>
            <w:tcW w:w="4482"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jc w:val="center"/>
              <w:outlineLvl w:val="9"/>
              <w:rPr>
                <w:rFonts w:ascii="Times New Roman" w:hAnsi="Times New Roman" w:cs="Times New Roman"/>
                <w:b w:val="0"/>
                <w:sz w:val="28"/>
                <w:szCs w:val="28"/>
              </w:rPr>
            </w:pPr>
            <w:bookmarkStart w:id="15" w:name="_Toc471151607"/>
            <w:r w:rsidRPr="00804592">
              <w:rPr>
                <w:rStyle w:val="21"/>
                <w:rFonts w:ascii="Times New Roman" w:hAnsi="Times New Roman" w:cs="Times New Roman"/>
                <w:sz w:val="28"/>
                <w:szCs w:val="28"/>
              </w:rPr>
              <w:t>Содержание изменений</w:t>
            </w:r>
            <w:bookmarkEnd w:id="15"/>
          </w:p>
        </w:tc>
        <w:tc>
          <w:tcPr>
            <w:tcW w:w="2018" w:type="dxa"/>
            <w:shd w:val="clear" w:color="auto" w:fill="auto"/>
            <w:vAlign w:val="center"/>
          </w:tcPr>
          <w:p w:rsidR="004C58BA" w:rsidRPr="00804592" w:rsidRDefault="004C58BA" w:rsidP="00416A12">
            <w:pPr>
              <w:pStyle w:val="40"/>
              <w:keepNext/>
              <w:keepLines/>
              <w:shd w:val="clear" w:color="auto" w:fill="auto"/>
              <w:tabs>
                <w:tab w:val="left" w:pos="-1276"/>
              </w:tabs>
              <w:spacing w:before="0" w:line="240" w:lineRule="auto"/>
              <w:ind w:hanging="158"/>
              <w:jc w:val="center"/>
              <w:outlineLvl w:val="9"/>
              <w:rPr>
                <w:rFonts w:ascii="Times New Roman" w:hAnsi="Times New Roman" w:cs="Times New Roman"/>
                <w:b w:val="0"/>
                <w:sz w:val="28"/>
                <w:szCs w:val="28"/>
              </w:rPr>
            </w:pPr>
            <w:r w:rsidRPr="00804592">
              <w:rPr>
                <w:rFonts w:ascii="Times New Roman" w:hAnsi="Times New Roman" w:cs="Times New Roman"/>
                <w:b w:val="0"/>
                <w:sz w:val="28"/>
                <w:szCs w:val="28"/>
              </w:rPr>
              <w:t>Подпись уполномоченного лица</w:t>
            </w:r>
          </w:p>
        </w:tc>
      </w:tr>
      <w:tr w:rsidR="004C58BA" w:rsidRPr="00804592" w:rsidTr="00C4537D">
        <w:trPr>
          <w:trHeight w:val="631"/>
        </w:trPr>
        <w:tc>
          <w:tcPr>
            <w:tcW w:w="1180" w:type="dxa"/>
            <w:shd w:val="clear" w:color="auto" w:fill="auto"/>
            <w:vAlign w:val="center"/>
          </w:tcPr>
          <w:p w:rsidR="004C58BA" w:rsidRPr="00804592" w:rsidRDefault="004C58BA" w:rsidP="001A06ED">
            <w:pPr>
              <w:pStyle w:val="20"/>
              <w:shd w:val="clear" w:color="auto" w:fill="auto"/>
              <w:spacing w:before="0" w:after="0" w:line="240" w:lineRule="auto"/>
              <w:ind w:firstLine="720"/>
              <w:jc w:val="center"/>
              <w:rPr>
                <w:rFonts w:cs="Times New Roman"/>
                <w:sz w:val="28"/>
                <w:szCs w:val="28"/>
              </w:rPr>
            </w:pPr>
          </w:p>
        </w:tc>
        <w:tc>
          <w:tcPr>
            <w:tcW w:w="1557" w:type="dxa"/>
            <w:shd w:val="clear" w:color="auto" w:fill="auto"/>
            <w:vAlign w:val="center"/>
          </w:tcPr>
          <w:p w:rsidR="004C58BA" w:rsidRPr="002D4B73" w:rsidRDefault="00953864" w:rsidP="009A41EC">
            <w:pPr>
              <w:pStyle w:val="20"/>
              <w:shd w:val="clear" w:color="auto" w:fill="auto"/>
              <w:spacing w:before="0" w:after="0" w:line="240" w:lineRule="auto"/>
              <w:ind w:firstLine="1"/>
              <w:jc w:val="center"/>
              <w:rPr>
                <w:rFonts w:cs="Times New Roman"/>
                <w:sz w:val="28"/>
                <w:szCs w:val="28"/>
                <w:lang w:val="ru-RU"/>
              </w:rPr>
            </w:pPr>
            <w:r w:rsidRPr="002D4B73">
              <w:rPr>
                <w:rFonts w:cs="Times New Roman"/>
                <w:sz w:val="28"/>
                <w:szCs w:val="28"/>
                <w:lang w:val="ru-RU"/>
              </w:rPr>
              <w:t>23.01.2017</w:t>
            </w:r>
          </w:p>
        </w:tc>
        <w:tc>
          <w:tcPr>
            <w:tcW w:w="4482" w:type="dxa"/>
            <w:shd w:val="clear" w:color="auto" w:fill="auto"/>
            <w:vAlign w:val="center"/>
          </w:tcPr>
          <w:p w:rsidR="004C58BA" w:rsidRPr="002D4B73" w:rsidRDefault="00953864" w:rsidP="00953864">
            <w:pPr>
              <w:pStyle w:val="20"/>
              <w:shd w:val="clear" w:color="auto" w:fill="auto"/>
              <w:spacing w:before="0" w:after="0" w:line="240" w:lineRule="auto"/>
              <w:ind w:firstLine="0"/>
              <w:jc w:val="left"/>
              <w:rPr>
                <w:rFonts w:cs="Times New Roman"/>
                <w:sz w:val="28"/>
                <w:szCs w:val="28"/>
                <w:lang w:val="ru-RU"/>
              </w:rPr>
            </w:pPr>
            <w:r w:rsidRPr="002D4B73">
              <w:rPr>
                <w:rFonts w:cs="Times New Roman"/>
                <w:sz w:val="28"/>
                <w:szCs w:val="28"/>
                <w:lang w:val="ru-RU"/>
              </w:rPr>
              <w:t xml:space="preserve">Первоначальная редакция </w:t>
            </w:r>
            <w:r w:rsidR="00D93F5C" w:rsidRPr="002D4B73">
              <w:rPr>
                <w:rFonts w:cs="Times New Roman"/>
                <w:sz w:val="28"/>
                <w:szCs w:val="28"/>
                <w:lang w:val="ru-RU"/>
              </w:rPr>
              <w:t xml:space="preserve"> </w:t>
            </w:r>
          </w:p>
        </w:tc>
        <w:tc>
          <w:tcPr>
            <w:tcW w:w="2018" w:type="dxa"/>
            <w:shd w:val="clear" w:color="auto" w:fill="auto"/>
            <w:vAlign w:val="center"/>
          </w:tcPr>
          <w:p w:rsidR="004C58BA" w:rsidRPr="00804592" w:rsidRDefault="004C58BA" w:rsidP="001A06ED">
            <w:pPr>
              <w:pStyle w:val="20"/>
              <w:shd w:val="clear" w:color="auto" w:fill="auto"/>
              <w:spacing w:before="0" w:after="0" w:line="240" w:lineRule="auto"/>
              <w:ind w:firstLine="720"/>
              <w:jc w:val="left"/>
              <w:rPr>
                <w:rFonts w:cs="Times New Roman"/>
                <w:sz w:val="28"/>
                <w:szCs w:val="28"/>
              </w:rPr>
            </w:pPr>
          </w:p>
        </w:tc>
      </w:tr>
      <w:tr w:rsidR="004C58BA" w:rsidRPr="00804592" w:rsidTr="00C4537D">
        <w:trPr>
          <w:trHeight w:val="631"/>
        </w:trPr>
        <w:tc>
          <w:tcPr>
            <w:tcW w:w="1180" w:type="dxa"/>
            <w:shd w:val="clear" w:color="auto" w:fill="auto"/>
            <w:vAlign w:val="center"/>
          </w:tcPr>
          <w:p w:rsidR="004C58BA" w:rsidRPr="00804592" w:rsidRDefault="004C58BA" w:rsidP="001A06ED">
            <w:pPr>
              <w:pStyle w:val="20"/>
              <w:shd w:val="clear" w:color="auto" w:fill="auto"/>
              <w:spacing w:before="0" w:after="0" w:line="240" w:lineRule="auto"/>
              <w:ind w:firstLine="720"/>
              <w:jc w:val="center"/>
              <w:rPr>
                <w:rFonts w:eastAsia="Book Antiqua" w:cs="Times New Roman"/>
                <w:sz w:val="28"/>
                <w:szCs w:val="28"/>
              </w:rPr>
            </w:pPr>
          </w:p>
        </w:tc>
        <w:tc>
          <w:tcPr>
            <w:tcW w:w="1557" w:type="dxa"/>
            <w:shd w:val="clear" w:color="auto" w:fill="auto"/>
            <w:vAlign w:val="center"/>
          </w:tcPr>
          <w:p w:rsidR="004C58BA" w:rsidRPr="002D4B73" w:rsidRDefault="00953864" w:rsidP="001A06ED">
            <w:pPr>
              <w:pStyle w:val="20"/>
              <w:shd w:val="clear" w:color="auto" w:fill="auto"/>
              <w:spacing w:before="0" w:after="0" w:line="240" w:lineRule="auto"/>
              <w:ind w:firstLine="1"/>
              <w:jc w:val="center"/>
              <w:rPr>
                <w:rFonts w:eastAsia="Book Antiqua" w:cs="Times New Roman"/>
                <w:sz w:val="28"/>
                <w:szCs w:val="28"/>
                <w:lang w:val="ru-RU"/>
              </w:rPr>
            </w:pPr>
            <w:r w:rsidRPr="002D4B73">
              <w:rPr>
                <w:rFonts w:eastAsia="Book Antiqua" w:cs="Times New Roman"/>
                <w:sz w:val="28"/>
                <w:szCs w:val="28"/>
                <w:lang w:val="ru-RU"/>
              </w:rPr>
              <w:t>26.02.2018</w:t>
            </w:r>
          </w:p>
        </w:tc>
        <w:tc>
          <w:tcPr>
            <w:tcW w:w="4482" w:type="dxa"/>
            <w:shd w:val="clear" w:color="auto" w:fill="auto"/>
            <w:vAlign w:val="center"/>
          </w:tcPr>
          <w:p w:rsidR="004C58BA" w:rsidRPr="002D4B73" w:rsidRDefault="00A5702B" w:rsidP="00A5702B">
            <w:pPr>
              <w:pStyle w:val="20"/>
              <w:shd w:val="clear" w:color="auto" w:fill="auto"/>
              <w:spacing w:before="0" w:after="0" w:line="240" w:lineRule="auto"/>
              <w:ind w:firstLine="0"/>
              <w:jc w:val="left"/>
              <w:rPr>
                <w:rFonts w:eastAsia="Book Antiqua" w:cs="Times New Roman"/>
                <w:sz w:val="28"/>
                <w:szCs w:val="28"/>
                <w:lang w:val="ru-RU"/>
              </w:rPr>
            </w:pPr>
            <w:r w:rsidRPr="002D4B73">
              <w:rPr>
                <w:rFonts w:eastAsia="Book Antiqua" w:cs="Times New Roman"/>
                <w:sz w:val="28"/>
                <w:szCs w:val="28"/>
                <w:lang w:val="ru-RU"/>
              </w:rPr>
              <w:t xml:space="preserve"> Изменения срока внесения  средств компенсационного фонда возмещения вреда с 20 дней на 7 дней</w:t>
            </w:r>
          </w:p>
        </w:tc>
        <w:tc>
          <w:tcPr>
            <w:tcW w:w="2018" w:type="dxa"/>
            <w:shd w:val="clear" w:color="auto" w:fill="auto"/>
            <w:vAlign w:val="center"/>
          </w:tcPr>
          <w:p w:rsidR="004C58BA" w:rsidRPr="00A5702B" w:rsidRDefault="004C58BA" w:rsidP="001A06ED">
            <w:pPr>
              <w:pStyle w:val="20"/>
              <w:shd w:val="clear" w:color="auto" w:fill="auto"/>
              <w:spacing w:before="0" w:after="0" w:line="240" w:lineRule="auto"/>
              <w:ind w:firstLine="720"/>
              <w:jc w:val="left"/>
              <w:rPr>
                <w:rFonts w:eastAsia="Book Antiqua" w:cs="Times New Roman"/>
                <w:sz w:val="28"/>
                <w:szCs w:val="28"/>
                <w:lang w:val="ru-RU"/>
              </w:rPr>
            </w:pPr>
          </w:p>
        </w:tc>
      </w:tr>
    </w:tbl>
    <w:p w:rsidR="00853C9C" w:rsidRPr="00A5702B" w:rsidRDefault="00853C9C" w:rsidP="001A06ED">
      <w:pPr>
        <w:ind w:firstLine="720"/>
        <w:jc w:val="both"/>
        <w:rPr>
          <w:sz w:val="28"/>
          <w:szCs w:val="28"/>
        </w:rPr>
      </w:pPr>
    </w:p>
    <w:sectPr w:rsidR="00853C9C" w:rsidRPr="00A5702B" w:rsidSect="00804592">
      <w:pgSz w:w="11910" w:h="16840"/>
      <w:pgMar w:top="1140" w:right="711" w:bottom="680" w:left="1418" w:header="457" w:footer="4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0C" w:rsidRDefault="00F6640C">
      <w:r>
        <w:separator/>
      </w:r>
    </w:p>
  </w:endnote>
  <w:endnote w:type="continuationSeparator" w:id="0">
    <w:p w:rsidR="00F6640C" w:rsidRDefault="00F6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C3" w:rsidRDefault="00443B0B">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3865880</wp:posOffset>
              </wp:positionH>
              <wp:positionV relativeFrom="page">
                <wp:posOffset>10225405</wp:posOffset>
              </wp:positionV>
              <wp:extent cx="19113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FC3" w:rsidRDefault="00DC7FC3">
                          <w:pPr>
                            <w:spacing w:before="18"/>
                            <w:ind w:left="4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4pt;margin-top:805.15pt;width:15.0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" filled="f" stroked="f">
              <v:textbox inset="0,0,0,0">
                <w:txbxContent>
                  <w:p w:rsidR="00DC7FC3" w:rsidRDefault="00DC7FC3">
                    <w:pPr>
                      <w:spacing w:before="18"/>
                      <w:ind w:left="4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0C" w:rsidRDefault="00F6640C">
      <w:r>
        <w:separator/>
      </w:r>
    </w:p>
  </w:footnote>
  <w:footnote w:type="continuationSeparator" w:id="0">
    <w:p w:rsidR="00F6640C" w:rsidRDefault="00F66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29608"/>
      <w:docPartObj>
        <w:docPartGallery w:val="Page Numbers (Top of Page)"/>
        <w:docPartUnique/>
      </w:docPartObj>
    </w:sdtPr>
    <w:sdtEndPr/>
    <w:sdtContent>
      <w:p w:rsidR="00DC7FC3" w:rsidRDefault="00F6640C">
        <w:pPr>
          <w:pStyle w:val="a5"/>
          <w:jc w:val="center"/>
        </w:pPr>
        <w:r>
          <w:fldChar w:fldCharType="begin"/>
        </w:r>
        <w:r>
          <w:instrText>PAGE   \* MERGEFORMAT</w:instrText>
        </w:r>
        <w:r>
          <w:fldChar w:fldCharType="separate"/>
        </w:r>
        <w:r w:rsidR="00443B0B">
          <w:rPr>
            <w:noProof/>
          </w:rPr>
          <w:t>2</w:t>
        </w:r>
        <w:r>
          <w:rPr>
            <w:noProof/>
          </w:rPr>
          <w:fldChar w:fldCharType="end"/>
        </w:r>
      </w:p>
    </w:sdtContent>
  </w:sdt>
  <w:p w:rsidR="00DC7FC3" w:rsidRDefault="00DC7F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84"/>
    <w:multiLevelType w:val="multilevel"/>
    <w:tmpl w:val="8B0CB4CA"/>
    <w:lvl w:ilvl="0">
      <w:start w:val="11"/>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9A35FFD"/>
    <w:multiLevelType w:val="multilevel"/>
    <w:tmpl w:val="625CD7E0"/>
    <w:lvl w:ilvl="0">
      <w:start w:val="11"/>
      <w:numFmt w:val="decimal"/>
      <w:lvlText w:val="%1."/>
      <w:lvlJc w:val="left"/>
      <w:pPr>
        <w:ind w:left="600" w:hanging="60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7664FD"/>
    <w:multiLevelType w:val="multilevel"/>
    <w:tmpl w:val="56FEA526"/>
    <w:lvl w:ilvl="0">
      <w:start w:val="11"/>
      <w:numFmt w:val="decimal"/>
      <w:lvlText w:val="%1"/>
      <w:lvlJc w:val="left"/>
      <w:pPr>
        <w:ind w:left="253" w:hanging="500"/>
      </w:pPr>
      <w:rPr>
        <w:rFonts w:hint="default"/>
        <w:lang w:val="ru-RU" w:eastAsia="ru-RU" w:bidi="ru-RU"/>
      </w:rPr>
    </w:lvl>
    <w:lvl w:ilvl="1">
      <w:start w:val="1"/>
      <w:numFmt w:val="decimal"/>
      <w:lvlText w:val="%1.%2."/>
      <w:lvlJc w:val="left"/>
      <w:pPr>
        <w:ind w:left="642"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3" w15:restartNumberingAfterBreak="0">
    <w:nsid w:val="18B62233"/>
    <w:multiLevelType w:val="multilevel"/>
    <w:tmpl w:val="FE5A83F8"/>
    <w:lvl w:ilvl="0">
      <w:start w:val="2"/>
      <w:numFmt w:val="decimal"/>
      <w:lvlText w:val="%1"/>
      <w:lvlJc w:val="left"/>
      <w:pPr>
        <w:ind w:left="537" w:hanging="392"/>
      </w:pPr>
      <w:rPr>
        <w:rFonts w:hint="default"/>
        <w:lang w:val="ru-RU" w:eastAsia="ru-RU" w:bidi="ru-RU"/>
      </w:rPr>
    </w:lvl>
    <w:lvl w:ilvl="1">
      <w:start w:val="1"/>
      <w:numFmt w:val="decimal"/>
      <w:lvlText w:val="%1.%2."/>
      <w:lvlJc w:val="left"/>
      <w:pPr>
        <w:ind w:left="537"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13" w:hanging="392"/>
      </w:pPr>
      <w:rPr>
        <w:rFonts w:hint="default"/>
        <w:lang w:val="ru-RU" w:eastAsia="ru-RU" w:bidi="ru-RU"/>
      </w:rPr>
    </w:lvl>
    <w:lvl w:ilvl="3">
      <w:numFmt w:val="bullet"/>
      <w:lvlText w:val="•"/>
      <w:lvlJc w:val="left"/>
      <w:pPr>
        <w:ind w:left="3649" w:hanging="392"/>
      </w:pPr>
      <w:rPr>
        <w:rFonts w:hint="default"/>
        <w:lang w:val="ru-RU" w:eastAsia="ru-RU" w:bidi="ru-RU"/>
      </w:rPr>
    </w:lvl>
    <w:lvl w:ilvl="4">
      <w:numFmt w:val="bullet"/>
      <w:lvlText w:val="•"/>
      <w:lvlJc w:val="left"/>
      <w:pPr>
        <w:ind w:left="4686" w:hanging="392"/>
      </w:pPr>
      <w:rPr>
        <w:rFonts w:hint="default"/>
        <w:lang w:val="ru-RU" w:eastAsia="ru-RU" w:bidi="ru-RU"/>
      </w:rPr>
    </w:lvl>
    <w:lvl w:ilvl="5">
      <w:numFmt w:val="bullet"/>
      <w:lvlText w:val="•"/>
      <w:lvlJc w:val="left"/>
      <w:pPr>
        <w:ind w:left="5723" w:hanging="392"/>
      </w:pPr>
      <w:rPr>
        <w:rFonts w:hint="default"/>
        <w:lang w:val="ru-RU" w:eastAsia="ru-RU" w:bidi="ru-RU"/>
      </w:rPr>
    </w:lvl>
    <w:lvl w:ilvl="6">
      <w:numFmt w:val="bullet"/>
      <w:lvlText w:val="•"/>
      <w:lvlJc w:val="left"/>
      <w:pPr>
        <w:ind w:left="6759" w:hanging="392"/>
      </w:pPr>
      <w:rPr>
        <w:rFonts w:hint="default"/>
        <w:lang w:val="ru-RU" w:eastAsia="ru-RU" w:bidi="ru-RU"/>
      </w:rPr>
    </w:lvl>
    <w:lvl w:ilvl="7">
      <w:numFmt w:val="bullet"/>
      <w:lvlText w:val="•"/>
      <w:lvlJc w:val="left"/>
      <w:pPr>
        <w:ind w:left="7796" w:hanging="392"/>
      </w:pPr>
      <w:rPr>
        <w:rFonts w:hint="default"/>
        <w:lang w:val="ru-RU" w:eastAsia="ru-RU" w:bidi="ru-RU"/>
      </w:rPr>
    </w:lvl>
    <w:lvl w:ilvl="8">
      <w:numFmt w:val="bullet"/>
      <w:lvlText w:val="•"/>
      <w:lvlJc w:val="left"/>
      <w:pPr>
        <w:ind w:left="8833" w:hanging="392"/>
      </w:pPr>
      <w:rPr>
        <w:rFonts w:hint="default"/>
        <w:lang w:val="ru-RU" w:eastAsia="ru-RU" w:bidi="ru-RU"/>
      </w:rPr>
    </w:lvl>
  </w:abstractNum>
  <w:abstractNum w:abstractNumId="4" w15:restartNumberingAfterBreak="0">
    <w:nsid w:val="2BF0432C"/>
    <w:multiLevelType w:val="multilevel"/>
    <w:tmpl w:val="FDE874D8"/>
    <w:lvl w:ilvl="0">
      <w:start w:val="1"/>
      <w:numFmt w:val="decimal"/>
      <w:lvlText w:val="%1"/>
      <w:lvlJc w:val="left"/>
      <w:pPr>
        <w:ind w:left="537" w:hanging="392"/>
      </w:pPr>
      <w:rPr>
        <w:rFonts w:hint="default"/>
        <w:lang w:val="ru-RU" w:eastAsia="ru-RU" w:bidi="ru-RU"/>
      </w:rPr>
    </w:lvl>
    <w:lvl w:ilvl="1">
      <w:start w:val="1"/>
      <w:numFmt w:val="decimal"/>
      <w:lvlText w:val="%1.%2."/>
      <w:lvlJc w:val="left"/>
      <w:pPr>
        <w:ind w:left="537"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13" w:hanging="392"/>
      </w:pPr>
      <w:rPr>
        <w:rFonts w:hint="default"/>
        <w:lang w:val="ru-RU" w:eastAsia="ru-RU" w:bidi="ru-RU"/>
      </w:rPr>
    </w:lvl>
    <w:lvl w:ilvl="3">
      <w:numFmt w:val="bullet"/>
      <w:lvlText w:val="•"/>
      <w:lvlJc w:val="left"/>
      <w:pPr>
        <w:ind w:left="3649" w:hanging="392"/>
      </w:pPr>
      <w:rPr>
        <w:rFonts w:hint="default"/>
        <w:lang w:val="ru-RU" w:eastAsia="ru-RU" w:bidi="ru-RU"/>
      </w:rPr>
    </w:lvl>
    <w:lvl w:ilvl="4">
      <w:numFmt w:val="bullet"/>
      <w:lvlText w:val="•"/>
      <w:lvlJc w:val="left"/>
      <w:pPr>
        <w:ind w:left="4686" w:hanging="392"/>
      </w:pPr>
      <w:rPr>
        <w:rFonts w:hint="default"/>
        <w:lang w:val="ru-RU" w:eastAsia="ru-RU" w:bidi="ru-RU"/>
      </w:rPr>
    </w:lvl>
    <w:lvl w:ilvl="5">
      <w:numFmt w:val="bullet"/>
      <w:lvlText w:val="•"/>
      <w:lvlJc w:val="left"/>
      <w:pPr>
        <w:ind w:left="5723" w:hanging="392"/>
      </w:pPr>
      <w:rPr>
        <w:rFonts w:hint="default"/>
        <w:lang w:val="ru-RU" w:eastAsia="ru-RU" w:bidi="ru-RU"/>
      </w:rPr>
    </w:lvl>
    <w:lvl w:ilvl="6">
      <w:numFmt w:val="bullet"/>
      <w:lvlText w:val="•"/>
      <w:lvlJc w:val="left"/>
      <w:pPr>
        <w:ind w:left="6759" w:hanging="392"/>
      </w:pPr>
      <w:rPr>
        <w:rFonts w:hint="default"/>
        <w:lang w:val="ru-RU" w:eastAsia="ru-RU" w:bidi="ru-RU"/>
      </w:rPr>
    </w:lvl>
    <w:lvl w:ilvl="7">
      <w:numFmt w:val="bullet"/>
      <w:lvlText w:val="•"/>
      <w:lvlJc w:val="left"/>
      <w:pPr>
        <w:ind w:left="7796" w:hanging="392"/>
      </w:pPr>
      <w:rPr>
        <w:rFonts w:hint="default"/>
        <w:lang w:val="ru-RU" w:eastAsia="ru-RU" w:bidi="ru-RU"/>
      </w:rPr>
    </w:lvl>
    <w:lvl w:ilvl="8">
      <w:numFmt w:val="bullet"/>
      <w:lvlText w:val="•"/>
      <w:lvlJc w:val="left"/>
      <w:pPr>
        <w:ind w:left="8833" w:hanging="392"/>
      </w:pPr>
      <w:rPr>
        <w:rFonts w:hint="default"/>
        <w:lang w:val="ru-RU" w:eastAsia="ru-RU" w:bidi="ru-RU"/>
      </w:rPr>
    </w:lvl>
  </w:abstractNum>
  <w:abstractNum w:abstractNumId="5" w15:restartNumberingAfterBreak="0">
    <w:nsid w:val="3A104126"/>
    <w:multiLevelType w:val="multilevel"/>
    <w:tmpl w:val="07222722"/>
    <w:lvl w:ilvl="0">
      <w:start w:val="5"/>
      <w:numFmt w:val="decimal"/>
      <w:lvlText w:val="%1."/>
      <w:lvlJc w:val="left"/>
      <w:pPr>
        <w:ind w:left="450" w:hanging="450"/>
      </w:pPr>
      <w:rPr>
        <w:rFonts w:hint="default"/>
      </w:rPr>
    </w:lvl>
    <w:lvl w:ilvl="1">
      <w:start w:val="2"/>
      <w:numFmt w:val="decimal"/>
      <w:lvlText w:val="%1.%2."/>
      <w:lvlJc w:val="left"/>
      <w:pPr>
        <w:ind w:left="214" w:hanging="720"/>
      </w:pPr>
      <w:rPr>
        <w:rFonts w:hint="default"/>
      </w:rPr>
    </w:lvl>
    <w:lvl w:ilvl="2">
      <w:start w:val="1"/>
      <w:numFmt w:val="decimal"/>
      <w:lvlText w:val="%1.%2.%3."/>
      <w:lvlJc w:val="left"/>
      <w:pPr>
        <w:ind w:left="-292" w:hanging="720"/>
      </w:pPr>
      <w:rPr>
        <w:rFonts w:hint="default"/>
      </w:rPr>
    </w:lvl>
    <w:lvl w:ilvl="3">
      <w:start w:val="1"/>
      <w:numFmt w:val="decimal"/>
      <w:lvlText w:val="%1.%2.%3.%4."/>
      <w:lvlJc w:val="left"/>
      <w:pPr>
        <w:ind w:left="-438" w:hanging="1080"/>
      </w:pPr>
      <w:rPr>
        <w:rFonts w:hint="default"/>
      </w:rPr>
    </w:lvl>
    <w:lvl w:ilvl="4">
      <w:start w:val="1"/>
      <w:numFmt w:val="decimal"/>
      <w:lvlText w:val="%1.%2.%3.%4.%5."/>
      <w:lvlJc w:val="left"/>
      <w:pPr>
        <w:ind w:left="-944" w:hanging="1080"/>
      </w:pPr>
      <w:rPr>
        <w:rFonts w:hint="default"/>
      </w:rPr>
    </w:lvl>
    <w:lvl w:ilvl="5">
      <w:start w:val="1"/>
      <w:numFmt w:val="decimal"/>
      <w:lvlText w:val="%1.%2.%3.%4.%5.%6."/>
      <w:lvlJc w:val="left"/>
      <w:pPr>
        <w:ind w:left="-1090" w:hanging="1440"/>
      </w:pPr>
      <w:rPr>
        <w:rFonts w:hint="default"/>
      </w:rPr>
    </w:lvl>
    <w:lvl w:ilvl="6">
      <w:start w:val="1"/>
      <w:numFmt w:val="decimal"/>
      <w:lvlText w:val="%1.%2.%3.%4.%5.%6.%7."/>
      <w:lvlJc w:val="left"/>
      <w:pPr>
        <w:ind w:left="-1236" w:hanging="1800"/>
      </w:pPr>
      <w:rPr>
        <w:rFonts w:hint="default"/>
      </w:rPr>
    </w:lvl>
    <w:lvl w:ilvl="7">
      <w:start w:val="1"/>
      <w:numFmt w:val="decimal"/>
      <w:lvlText w:val="%1.%2.%3.%4.%5.%6.%7.%8."/>
      <w:lvlJc w:val="left"/>
      <w:pPr>
        <w:ind w:left="-1742" w:hanging="1800"/>
      </w:pPr>
      <w:rPr>
        <w:rFonts w:hint="default"/>
      </w:rPr>
    </w:lvl>
    <w:lvl w:ilvl="8">
      <w:start w:val="1"/>
      <w:numFmt w:val="decimal"/>
      <w:lvlText w:val="%1.%2.%3.%4.%5.%6.%7.%8.%9."/>
      <w:lvlJc w:val="left"/>
      <w:pPr>
        <w:ind w:left="-1888" w:hanging="2160"/>
      </w:pPr>
      <w:rPr>
        <w:rFonts w:hint="default"/>
      </w:rPr>
    </w:lvl>
  </w:abstractNum>
  <w:abstractNum w:abstractNumId="6" w15:restartNumberingAfterBreak="0">
    <w:nsid w:val="3AD823C9"/>
    <w:multiLevelType w:val="hybridMultilevel"/>
    <w:tmpl w:val="FA80B7A0"/>
    <w:lvl w:ilvl="0" w:tplc="05E6CC30">
      <w:start w:val="1"/>
      <w:numFmt w:val="decimal"/>
      <w:lvlText w:val="%1."/>
      <w:lvlJc w:val="left"/>
      <w:pPr>
        <w:ind w:left="642" w:hanging="248"/>
      </w:pPr>
      <w:rPr>
        <w:rFonts w:ascii="Arial" w:eastAsia="Arial" w:hAnsi="Arial" w:cs="Arial" w:hint="default"/>
        <w:spacing w:val="-1"/>
        <w:w w:val="100"/>
        <w:sz w:val="22"/>
        <w:szCs w:val="22"/>
        <w:lang w:val="ru-RU" w:eastAsia="ru-RU" w:bidi="ru-RU"/>
      </w:rPr>
    </w:lvl>
    <w:lvl w:ilvl="1" w:tplc="074404C2">
      <w:start w:val="1"/>
      <w:numFmt w:val="decimal"/>
      <w:lvlText w:val="%2."/>
      <w:lvlJc w:val="left"/>
      <w:pPr>
        <w:ind w:left="2625" w:hanging="245"/>
        <w:jc w:val="right"/>
      </w:pPr>
      <w:rPr>
        <w:rFonts w:ascii="Arial" w:eastAsia="Arial" w:hAnsi="Arial" w:cs="Arial" w:hint="default"/>
        <w:b/>
        <w:bCs/>
        <w:spacing w:val="-1"/>
        <w:w w:val="100"/>
        <w:sz w:val="22"/>
        <w:szCs w:val="22"/>
        <w:lang w:val="ru-RU" w:eastAsia="ru-RU" w:bidi="ru-RU"/>
      </w:rPr>
    </w:lvl>
    <w:lvl w:ilvl="2" w:tplc="F796F36E">
      <w:numFmt w:val="bullet"/>
      <w:lvlText w:val="•"/>
      <w:lvlJc w:val="left"/>
      <w:pPr>
        <w:ind w:left="3540" w:hanging="245"/>
      </w:pPr>
      <w:rPr>
        <w:rFonts w:hint="default"/>
        <w:lang w:val="ru-RU" w:eastAsia="ru-RU" w:bidi="ru-RU"/>
      </w:rPr>
    </w:lvl>
    <w:lvl w:ilvl="3" w:tplc="6B54E546">
      <w:numFmt w:val="bullet"/>
      <w:lvlText w:val="•"/>
      <w:lvlJc w:val="left"/>
      <w:pPr>
        <w:ind w:left="4461" w:hanging="245"/>
      </w:pPr>
      <w:rPr>
        <w:rFonts w:hint="default"/>
        <w:lang w:val="ru-RU" w:eastAsia="ru-RU" w:bidi="ru-RU"/>
      </w:rPr>
    </w:lvl>
    <w:lvl w:ilvl="4" w:tplc="63C4E4EC">
      <w:numFmt w:val="bullet"/>
      <w:lvlText w:val="•"/>
      <w:lvlJc w:val="left"/>
      <w:pPr>
        <w:ind w:left="5382" w:hanging="245"/>
      </w:pPr>
      <w:rPr>
        <w:rFonts w:hint="default"/>
        <w:lang w:val="ru-RU" w:eastAsia="ru-RU" w:bidi="ru-RU"/>
      </w:rPr>
    </w:lvl>
    <w:lvl w:ilvl="5" w:tplc="AF8879EA">
      <w:numFmt w:val="bullet"/>
      <w:lvlText w:val="•"/>
      <w:lvlJc w:val="left"/>
      <w:pPr>
        <w:ind w:left="6302" w:hanging="245"/>
      </w:pPr>
      <w:rPr>
        <w:rFonts w:hint="default"/>
        <w:lang w:val="ru-RU" w:eastAsia="ru-RU" w:bidi="ru-RU"/>
      </w:rPr>
    </w:lvl>
    <w:lvl w:ilvl="6" w:tplc="884A1F10">
      <w:numFmt w:val="bullet"/>
      <w:lvlText w:val="•"/>
      <w:lvlJc w:val="left"/>
      <w:pPr>
        <w:ind w:left="7223" w:hanging="245"/>
      </w:pPr>
      <w:rPr>
        <w:rFonts w:hint="default"/>
        <w:lang w:val="ru-RU" w:eastAsia="ru-RU" w:bidi="ru-RU"/>
      </w:rPr>
    </w:lvl>
    <w:lvl w:ilvl="7" w:tplc="EC0C0B68">
      <w:numFmt w:val="bullet"/>
      <w:lvlText w:val="•"/>
      <w:lvlJc w:val="left"/>
      <w:pPr>
        <w:ind w:left="8144" w:hanging="245"/>
      </w:pPr>
      <w:rPr>
        <w:rFonts w:hint="default"/>
        <w:lang w:val="ru-RU" w:eastAsia="ru-RU" w:bidi="ru-RU"/>
      </w:rPr>
    </w:lvl>
    <w:lvl w:ilvl="8" w:tplc="E6668CFA">
      <w:numFmt w:val="bullet"/>
      <w:lvlText w:val="•"/>
      <w:lvlJc w:val="left"/>
      <w:pPr>
        <w:ind w:left="9064" w:hanging="245"/>
      </w:pPr>
      <w:rPr>
        <w:rFonts w:hint="default"/>
        <w:lang w:val="ru-RU" w:eastAsia="ru-RU" w:bidi="ru-RU"/>
      </w:rPr>
    </w:lvl>
  </w:abstractNum>
  <w:abstractNum w:abstractNumId="7" w15:restartNumberingAfterBreak="0">
    <w:nsid w:val="3B0872CD"/>
    <w:multiLevelType w:val="multilevel"/>
    <w:tmpl w:val="930CB9AE"/>
    <w:lvl w:ilvl="0">
      <w:start w:val="6"/>
      <w:numFmt w:val="decimal"/>
      <w:lvlText w:val="%1"/>
      <w:lvlJc w:val="left"/>
      <w:pPr>
        <w:ind w:left="253" w:hanging="444"/>
      </w:pPr>
      <w:rPr>
        <w:rFonts w:hint="default"/>
        <w:lang w:val="ru-RU" w:eastAsia="ru-RU" w:bidi="ru-RU"/>
      </w:rPr>
    </w:lvl>
    <w:lvl w:ilvl="1">
      <w:start w:val="1"/>
      <w:numFmt w:val="decimal"/>
      <w:lvlText w:val="%1.%2."/>
      <w:lvlJc w:val="left"/>
      <w:pPr>
        <w:ind w:left="253" w:hanging="444"/>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209" w:hanging="641"/>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53" w:hanging="641"/>
      </w:pPr>
      <w:rPr>
        <w:rFonts w:hint="default"/>
        <w:lang w:val="ru-RU" w:eastAsia="ru-RU" w:bidi="ru-RU"/>
      </w:rPr>
    </w:lvl>
    <w:lvl w:ilvl="4">
      <w:numFmt w:val="bullet"/>
      <w:lvlText w:val="•"/>
      <w:lvlJc w:val="left"/>
      <w:pPr>
        <w:ind w:left="4518" w:hanging="641"/>
      </w:pPr>
      <w:rPr>
        <w:rFonts w:hint="default"/>
        <w:lang w:val="ru-RU" w:eastAsia="ru-RU" w:bidi="ru-RU"/>
      </w:rPr>
    </w:lvl>
    <w:lvl w:ilvl="5">
      <w:numFmt w:val="bullet"/>
      <w:lvlText w:val="•"/>
      <w:lvlJc w:val="left"/>
      <w:pPr>
        <w:ind w:left="5583" w:hanging="641"/>
      </w:pPr>
      <w:rPr>
        <w:rFonts w:hint="default"/>
        <w:lang w:val="ru-RU" w:eastAsia="ru-RU" w:bidi="ru-RU"/>
      </w:rPr>
    </w:lvl>
    <w:lvl w:ilvl="6">
      <w:numFmt w:val="bullet"/>
      <w:lvlText w:val="•"/>
      <w:lvlJc w:val="left"/>
      <w:pPr>
        <w:ind w:left="6647" w:hanging="641"/>
      </w:pPr>
      <w:rPr>
        <w:rFonts w:hint="default"/>
        <w:lang w:val="ru-RU" w:eastAsia="ru-RU" w:bidi="ru-RU"/>
      </w:rPr>
    </w:lvl>
    <w:lvl w:ilvl="7">
      <w:numFmt w:val="bullet"/>
      <w:lvlText w:val="•"/>
      <w:lvlJc w:val="left"/>
      <w:pPr>
        <w:ind w:left="7712" w:hanging="641"/>
      </w:pPr>
      <w:rPr>
        <w:rFonts w:hint="default"/>
        <w:lang w:val="ru-RU" w:eastAsia="ru-RU" w:bidi="ru-RU"/>
      </w:rPr>
    </w:lvl>
    <w:lvl w:ilvl="8">
      <w:numFmt w:val="bullet"/>
      <w:lvlText w:val="•"/>
      <w:lvlJc w:val="left"/>
      <w:pPr>
        <w:ind w:left="8777" w:hanging="641"/>
      </w:pPr>
      <w:rPr>
        <w:rFonts w:hint="default"/>
        <w:lang w:val="ru-RU" w:eastAsia="ru-RU" w:bidi="ru-RU"/>
      </w:rPr>
    </w:lvl>
  </w:abstractNum>
  <w:abstractNum w:abstractNumId="8" w15:restartNumberingAfterBreak="0">
    <w:nsid w:val="3D7560E5"/>
    <w:multiLevelType w:val="hybridMultilevel"/>
    <w:tmpl w:val="4962B500"/>
    <w:lvl w:ilvl="0" w:tplc="0E46FDC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638C7"/>
    <w:multiLevelType w:val="multilevel"/>
    <w:tmpl w:val="F8AC7542"/>
    <w:lvl w:ilvl="0">
      <w:start w:val="8"/>
      <w:numFmt w:val="decimal"/>
      <w:lvlText w:val="%1"/>
      <w:lvlJc w:val="left"/>
      <w:pPr>
        <w:ind w:left="537" w:hanging="392"/>
      </w:pPr>
      <w:rPr>
        <w:rFonts w:hint="default"/>
        <w:lang w:val="ru-RU" w:eastAsia="ru-RU" w:bidi="ru-RU"/>
      </w:rPr>
    </w:lvl>
    <w:lvl w:ilvl="1">
      <w:start w:val="1"/>
      <w:numFmt w:val="decimal"/>
      <w:lvlText w:val="%1.%2."/>
      <w:lvlJc w:val="left"/>
      <w:pPr>
        <w:ind w:left="537"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843" w:hanging="550"/>
      </w:pPr>
      <w:rPr>
        <w:rFonts w:hint="default"/>
        <w:lang w:val="ru-RU" w:eastAsia="ru-RU" w:bidi="ru-RU"/>
      </w:rPr>
    </w:lvl>
    <w:lvl w:ilvl="4">
      <w:numFmt w:val="bullet"/>
      <w:lvlText w:val="•"/>
      <w:lvlJc w:val="left"/>
      <w:pPr>
        <w:ind w:left="3995" w:hanging="550"/>
      </w:pPr>
      <w:rPr>
        <w:rFonts w:hint="default"/>
        <w:lang w:val="ru-RU" w:eastAsia="ru-RU" w:bidi="ru-RU"/>
      </w:rPr>
    </w:lvl>
    <w:lvl w:ilvl="5">
      <w:numFmt w:val="bullet"/>
      <w:lvlText w:val="•"/>
      <w:lvlJc w:val="left"/>
      <w:pPr>
        <w:ind w:left="5147" w:hanging="550"/>
      </w:pPr>
      <w:rPr>
        <w:rFonts w:hint="default"/>
        <w:lang w:val="ru-RU" w:eastAsia="ru-RU" w:bidi="ru-RU"/>
      </w:rPr>
    </w:lvl>
    <w:lvl w:ilvl="6">
      <w:numFmt w:val="bullet"/>
      <w:lvlText w:val="•"/>
      <w:lvlJc w:val="left"/>
      <w:pPr>
        <w:ind w:left="6299" w:hanging="550"/>
      </w:pPr>
      <w:rPr>
        <w:rFonts w:hint="default"/>
        <w:lang w:val="ru-RU" w:eastAsia="ru-RU" w:bidi="ru-RU"/>
      </w:rPr>
    </w:lvl>
    <w:lvl w:ilvl="7">
      <w:numFmt w:val="bullet"/>
      <w:lvlText w:val="•"/>
      <w:lvlJc w:val="left"/>
      <w:pPr>
        <w:ind w:left="7450" w:hanging="550"/>
      </w:pPr>
      <w:rPr>
        <w:rFonts w:hint="default"/>
        <w:lang w:val="ru-RU" w:eastAsia="ru-RU" w:bidi="ru-RU"/>
      </w:rPr>
    </w:lvl>
    <w:lvl w:ilvl="8">
      <w:numFmt w:val="bullet"/>
      <w:lvlText w:val="•"/>
      <w:lvlJc w:val="left"/>
      <w:pPr>
        <w:ind w:left="8602" w:hanging="550"/>
      </w:pPr>
      <w:rPr>
        <w:rFonts w:hint="default"/>
        <w:lang w:val="ru-RU" w:eastAsia="ru-RU" w:bidi="ru-RU"/>
      </w:rPr>
    </w:lvl>
  </w:abstractNum>
  <w:abstractNum w:abstractNumId="10" w15:restartNumberingAfterBreak="0">
    <w:nsid w:val="436703CD"/>
    <w:multiLevelType w:val="multilevel"/>
    <w:tmpl w:val="F7784808"/>
    <w:lvl w:ilvl="0">
      <w:start w:val="1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94D5CE7"/>
    <w:multiLevelType w:val="multilevel"/>
    <w:tmpl w:val="6A3849A6"/>
    <w:lvl w:ilvl="0">
      <w:start w:val="7"/>
      <w:numFmt w:val="decimal"/>
      <w:lvlText w:val="%1"/>
      <w:lvlJc w:val="left"/>
      <w:pPr>
        <w:ind w:left="253" w:hanging="392"/>
      </w:pPr>
      <w:rPr>
        <w:rFonts w:hint="default"/>
        <w:lang w:val="ru-RU" w:eastAsia="ru-RU" w:bidi="ru-RU"/>
      </w:rPr>
    </w:lvl>
    <w:lvl w:ilvl="1">
      <w:start w:val="5"/>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392"/>
      </w:pPr>
      <w:rPr>
        <w:rFonts w:hint="default"/>
        <w:lang w:val="ru-RU" w:eastAsia="ru-RU" w:bidi="ru-RU"/>
      </w:rPr>
    </w:lvl>
    <w:lvl w:ilvl="3">
      <w:numFmt w:val="bullet"/>
      <w:lvlText w:val="•"/>
      <w:lvlJc w:val="left"/>
      <w:pPr>
        <w:ind w:left="3453" w:hanging="392"/>
      </w:pPr>
      <w:rPr>
        <w:rFonts w:hint="default"/>
        <w:lang w:val="ru-RU" w:eastAsia="ru-RU" w:bidi="ru-RU"/>
      </w:rPr>
    </w:lvl>
    <w:lvl w:ilvl="4">
      <w:numFmt w:val="bullet"/>
      <w:lvlText w:val="•"/>
      <w:lvlJc w:val="left"/>
      <w:pPr>
        <w:ind w:left="4518" w:hanging="392"/>
      </w:pPr>
      <w:rPr>
        <w:rFonts w:hint="default"/>
        <w:lang w:val="ru-RU" w:eastAsia="ru-RU" w:bidi="ru-RU"/>
      </w:rPr>
    </w:lvl>
    <w:lvl w:ilvl="5">
      <w:numFmt w:val="bullet"/>
      <w:lvlText w:val="•"/>
      <w:lvlJc w:val="left"/>
      <w:pPr>
        <w:ind w:left="5583" w:hanging="392"/>
      </w:pPr>
      <w:rPr>
        <w:rFonts w:hint="default"/>
        <w:lang w:val="ru-RU" w:eastAsia="ru-RU" w:bidi="ru-RU"/>
      </w:rPr>
    </w:lvl>
    <w:lvl w:ilvl="6">
      <w:numFmt w:val="bullet"/>
      <w:lvlText w:val="•"/>
      <w:lvlJc w:val="left"/>
      <w:pPr>
        <w:ind w:left="6647" w:hanging="392"/>
      </w:pPr>
      <w:rPr>
        <w:rFonts w:hint="default"/>
        <w:lang w:val="ru-RU" w:eastAsia="ru-RU" w:bidi="ru-RU"/>
      </w:rPr>
    </w:lvl>
    <w:lvl w:ilvl="7">
      <w:numFmt w:val="bullet"/>
      <w:lvlText w:val="•"/>
      <w:lvlJc w:val="left"/>
      <w:pPr>
        <w:ind w:left="7712" w:hanging="392"/>
      </w:pPr>
      <w:rPr>
        <w:rFonts w:hint="default"/>
        <w:lang w:val="ru-RU" w:eastAsia="ru-RU" w:bidi="ru-RU"/>
      </w:rPr>
    </w:lvl>
    <w:lvl w:ilvl="8">
      <w:numFmt w:val="bullet"/>
      <w:lvlText w:val="•"/>
      <w:lvlJc w:val="left"/>
      <w:pPr>
        <w:ind w:left="8777" w:hanging="392"/>
      </w:pPr>
      <w:rPr>
        <w:rFonts w:hint="default"/>
        <w:lang w:val="ru-RU" w:eastAsia="ru-RU" w:bidi="ru-RU"/>
      </w:rPr>
    </w:lvl>
  </w:abstractNum>
  <w:abstractNum w:abstractNumId="12" w15:restartNumberingAfterBreak="0">
    <w:nsid w:val="4AB42463"/>
    <w:multiLevelType w:val="multilevel"/>
    <w:tmpl w:val="6676354A"/>
    <w:lvl w:ilvl="0">
      <w:start w:val="4"/>
      <w:numFmt w:val="decimal"/>
      <w:lvlText w:val="%1"/>
      <w:lvlJc w:val="left"/>
      <w:pPr>
        <w:ind w:left="253" w:hanging="708"/>
      </w:pPr>
      <w:rPr>
        <w:rFonts w:hint="default"/>
        <w:lang w:val="ru-RU" w:eastAsia="ru-RU" w:bidi="ru-RU"/>
      </w:rPr>
    </w:lvl>
    <w:lvl w:ilvl="1">
      <w:start w:val="1"/>
      <w:numFmt w:val="decimal"/>
      <w:lvlText w:val="%1.%2."/>
      <w:lvlJc w:val="left"/>
      <w:pPr>
        <w:ind w:left="253"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708"/>
      </w:pPr>
      <w:rPr>
        <w:rFonts w:hint="default"/>
        <w:lang w:val="ru-RU" w:eastAsia="ru-RU" w:bidi="ru-RU"/>
      </w:rPr>
    </w:lvl>
    <w:lvl w:ilvl="3">
      <w:numFmt w:val="bullet"/>
      <w:lvlText w:val="•"/>
      <w:lvlJc w:val="left"/>
      <w:pPr>
        <w:ind w:left="3453" w:hanging="708"/>
      </w:pPr>
      <w:rPr>
        <w:rFonts w:hint="default"/>
        <w:lang w:val="ru-RU" w:eastAsia="ru-RU" w:bidi="ru-RU"/>
      </w:rPr>
    </w:lvl>
    <w:lvl w:ilvl="4">
      <w:numFmt w:val="bullet"/>
      <w:lvlText w:val="•"/>
      <w:lvlJc w:val="left"/>
      <w:pPr>
        <w:ind w:left="4518" w:hanging="708"/>
      </w:pPr>
      <w:rPr>
        <w:rFonts w:hint="default"/>
        <w:lang w:val="ru-RU" w:eastAsia="ru-RU" w:bidi="ru-RU"/>
      </w:rPr>
    </w:lvl>
    <w:lvl w:ilvl="5">
      <w:numFmt w:val="bullet"/>
      <w:lvlText w:val="•"/>
      <w:lvlJc w:val="left"/>
      <w:pPr>
        <w:ind w:left="5583" w:hanging="708"/>
      </w:pPr>
      <w:rPr>
        <w:rFonts w:hint="default"/>
        <w:lang w:val="ru-RU" w:eastAsia="ru-RU" w:bidi="ru-RU"/>
      </w:rPr>
    </w:lvl>
    <w:lvl w:ilvl="6">
      <w:numFmt w:val="bullet"/>
      <w:lvlText w:val="•"/>
      <w:lvlJc w:val="left"/>
      <w:pPr>
        <w:ind w:left="6647" w:hanging="708"/>
      </w:pPr>
      <w:rPr>
        <w:rFonts w:hint="default"/>
        <w:lang w:val="ru-RU" w:eastAsia="ru-RU" w:bidi="ru-RU"/>
      </w:rPr>
    </w:lvl>
    <w:lvl w:ilvl="7">
      <w:numFmt w:val="bullet"/>
      <w:lvlText w:val="•"/>
      <w:lvlJc w:val="left"/>
      <w:pPr>
        <w:ind w:left="7712" w:hanging="708"/>
      </w:pPr>
      <w:rPr>
        <w:rFonts w:hint="default"/>
        <w:lang w:val="ru-RU" w:eastAsia="ru-RU" w:bidi="ru-RU"/>
      </w:rPr>
    </w:lvl>
    <w:lvl w:ilvl="8">
      <w:numFmt w:val="bullet"/>
      <w:lvlText w:val="•"/>
      <w:lvlJc w:val="left"/>
      <w:pPr>
        <w:ind w:left="8777" w:hanging="708"/>
      </w:pPr>
      <w:rPr>
        <w:rFonts w:hint="default"/>
        <w:lang w:val="ru-RU" w:eastAsia="ru-RU" w:bidi="ru-RU"/>
      </w:rPr>
    </w:lvl>
  </w:abstractNum>
  <w:abstractNum w:abstractNumId="13" w15:restartNumberingAfterBreak="0">
    <w:nsid w:val="4F455950"/>
    <w:multiLevelType w:val="hybridMultilevel"/>
    <w:tmpl w:val="5B461F64"/>
    <w:lvl w:ilvl="0" w:tplc="94C0F7B0">
      <w:numFmt w:val="bullet"/>
      <w:lvlText w:val=""/>
      <w:lvlJc w:val="left"/>
      <w:pPr>
        <w:ind w:left="974" w:hanging="360"/>
      </w:pPr>
      <w:rPr>
        <w:rFonts w:ascii="Symbol" w:eastAsia="Symbol" w:hAnsi="Symbol" w:cs="Symbol" w:hint="default"/>
        <w:w w:val="100"/>
        <w:sz w:val="22"/>
        <w:szCs w:val="22"/>
        <w:lang w:val="ru-RU" w:eastAsia="ru-RU" w:bidi="ru-RU"/>
      </w:rPr>
    </w:lvl>
    <w:lvl w:ilvl="1" w:tplc="C18A58F6">
      <w:numFmt w:val="bullet"/>
      <w:lvlText w:val="•"/>
      <w:lvlJc w:val="left"/>
      <w:pPr>
        <w:ind w:left="1972" w:hanging="360"/>
      </w:pPr>
      <w:rPr>
        <w:rFonts w:hint="default"/>
        <w:lang w:val="ru-RU" w:eastAsia="ru-RU" w:bidi="ru-RU"/>
      </w:rPr>
    </w:lvl>
    <w:lvl w:ilvl="2" w:tplc="3FC6FD64">
      <w:numFmt w:val="bullet"/>
      <w:lvlText w:val="•"/>
      <w:lvlJc w:val="left"/>
      <w:pPr>
        <w:ind w:left="2965" w:hanging="360"/>
      </w:pPr>
      <w:rPr>
        <w:rFonts w:hint="default"/>
        <w:lang w:val="ru-RU" w:eastAsia="ru-RU" w:bidi="ru-RU"/>
      </w:rPr>
    </w:lvl>
    <w:lvl w:ilvl="3" w:tplc="AF969FA2">
      <w:numFmt w:val="bullet"/>
      <w:lvlText w:val="•"/>
      <w:lvlJc w:val="left"/>
      <w:pPr>
        <w:ind w:left="3957" w:hanging="360"/>
      </w:pPr>
      <w:rPr>
        <w:rFonts w:hint="default"/>
        <w:lang w:val="ru-RU" w:eastAsia="ru-RU" w:bidi="ru-RU"/>
      </w:rPr>
    </w:lvl>
    <w:lvl w:ilvl="4" w:tplc="7138D1EC">
      <w:numFmt w:val="bullet"/>
      <w:lvlText w:val="•"/>
      <w:lvlJc w:val="left"/>
      <w:pPr>
        <w:ind w:left="4950" w:hanging="360"/>
      </w:pPr>
      <w:rPr>
        <w:rFonts w:hint="default"/>
        <w:lang w:val="ru-RU" w:eastAsia="ru-RU" w:bidi="ru-RU"/>
      </w:rPr>
    </w:lvl>
    <w:lvl w:ilvl="5" w:tplc="D980906C">
      <w:numFmt w:val="bullet"/>
      <w:lvlText w:val="•"/>
      <w:lvlJc w:val="left"/>
      <w:pPr>
        <w:ind w:left="5943" w:hanging="360"/>
      </w:pPr>
      <w:rPr>
        <w:rFonts w:hint="default"/>
        <w:lang w:val="ru-RU" w:eastAsia="ru-RU" w:bidi="ru-RU"/>
      </w:rPr>
    </w:lvl>
    <w:lvl w:ilvl="6" w:tplc="EC181C38">
      <w:numFmt w:val="bullet"/>
      <w:lvlText w:val="•"/>
      <w:lvlJc w:val="left"/>
      <w:pPr>
        <w:ind w:left="6935" w:hanging="360"/>
      </w:pPr>
      <w:rPr>
        <w:rFonts w:hint="default"/>
        <w:lang w:val="ru-RU" w:eastAsia="ru-RU" w:bidi="ru-RU"/>
      </w:rPr>
    </w:lvl>
    <w:lvl w:ilvl="7" w:tplc="06F40AE0">
      <w:numFmt w:val="bullet"/>
      <w:lvlText w:val="•"/>
      <w:lvlJc w:val="left"/>
      <w:pPr>
        <w:ind w:left="7928" w:hanging="360"/>
      </w:pPr>
      <w:rPr>
        <w:rFonts w:hint="default"/>
        <w:lang w:val="ru-RU" w:eastAsia="ru-RU" w:bidi="ru-RU"/>
      </w:rPr>
    </w:lvl>
    <w:lvl w:ilvl="8" w:tplc="6EF898E6">
      <w:numFmt w:val="bullet"/>
      <w:lvlText w:val="•"/>
      <w:lvlJc w:val="left"/>
      <w:pPr>
        <w:ind w:left="8921" w:hanging="360"/>
      </w:pPr>
      <w:rPr>
        <w:rFonts w:hint="default"/>
        <w:lang w:val="ru-RU" w:eastAsia="ru-RU" w:bidi="ru-RU"/>
      </w:rPr>
    </w:lvl>
  </w:abstractNum>
  <w:abstractNum w:abstractNumId="14" w15:restartNumberingAfterBreak="0">
    <w:nsid w:val="573A1CAF"/>
    <w:multiLevelType w:val="multilevel"/>
    <w:tmpl w:val="E5A0E96C"/>
    <w:lvl w:ilvl="0">
      <w:start w:val="7"/>
      <w:numFmt w:val="decimal"/>
      <w:lvlText w:val="%1"/>
      <w:lvlJc w:val="left"/>
      <w:pPr>
        <w:ind w:left="253" w:hanging="392"/>
      </w:pPr>
      <w:rPr>
        <w:rFonts w:hint="default"/>
        <w:lang w:val="ru-RU" w:eastAsia="ru-RU" w:bidi="ru-RU"/>
      </w:rPr>
    </w:lvl>
    <w:lvl w:ilvl="1">
      <w:start w:val="2"/>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2"/>
      </w:pPr>
      <w:rPr>
        <w:rFonts w:hint="default"/>
        <w:lang w:val="ru-RU" w:eastAsia="ru-RU" w:bidi="ru-RU"/>
      </w:rPr>
    </w:lvl>
    <w:lvl w:ilvl="4">
      <w:numFmt w:val="bullet"/>
      <w:lvlText w:val="•"/>
      <w:lvlJc w:val="left"/>
      <w:pPr>
        <w:ind w:left="4518" w:hanging="552"/>
      </w:pPr>
      <w:rPr>
        <w:rFonts w:hint="default"/>
        <w:lang w:val="ru-RU" w:eastAsia="ru-RU" w:bidi="ru-RU"/>
      </w:rPr>
    </w:lvl>
    <w:lvl w:ilvl="5">
      <w:numFmt w:val="bullet"/>
      <w:lvlText w:val="•"/>
      <w:lvlJc w:val="left"/>
      <w:pPr>
        <w:ind w:left="5583" w:hanging="552"/>
      </w:pPr>
      <w:rPr>
        <w:rFonts w:hint="default"/>
        <w:lang w:val="ru-RU" w:eastAsia="ru-RU" w:bidi="ru-RU"/>
      </w:rPr>
    </w:lvl>
    <w:lvl w:ilvl="6">
      <w:numFmt w:val="bullet"/>
      <w:lvlText w:val="•"/>
      <w:lvlJc w:val="left"/>
      <w:pPr>
        <w:ind w:left="6647" w:hanging="552"/>
      </w:pPr>
      <w:rPr>
        <w:rFonts w:hint="default"/>
        <w:lang w:val="ru-RU" w:eastAsia="ru-RU" w:bidi="ru-RU"/>
      </w:rPr>
    </w:lvl>
    <w:lvl w:ilvl="7">
      <w:numFmt w:val="bullet"/>
      <w:lvlText w:val="•"/>
      <w:lvlJc w:val="left"/>
      <w:pPr>
        <w:ind w:left="7712" w:hanging="552"/>
      </w:pPr>
      <w:rPr>
        <w:rFonts w:hint="default"/>
        <w:lang w:val="ru-RU" w:eastAsia="ru-RU" w:bidi="ru-RU"/>
      </w:rPr>
    </w:lvl>
    <w:lvl w:ilvl="8">
      <w:numFmt w:val="bullet"/>
      <w:lvlText w:val="•"/>
      <w:lvlJc w:val="left"/>
      <w:pPr>
        <w:ind w:left="8777" w:hanging="552"/>
      </w:pPr>
      <w:rPr>
        <w:rFonts w:hint="default"/>
        <w:lang w:val="ru-RU" w:eastAsia="ru-RU" w:bidi="ru-RU"/>
      </w:rPr>
    </w:lvl>
  </w:abstractNum>
  <w:abstractNum w:abstractNumId="15" w15:restartNumberingAfterBreak="0">
    <w:nsid w:val="64AB3BDD"/>
    <w:multiLevelType w:val="multilevel"/>
    <w:tmpl w:val="B636CAE6"/>
    <w:lvl w:ilvl="0">
      <w:start w:val="5"/>
      <w:numFmt w:val="decimal"/>
      <w:lvlText w:val="%1"/>
      <w:lvlJc w:val="left"/>
      <w:pPr>
        <w:ind w:left="253" w:hanging="612"/>
      </w:pPr>
      <w:rPr>
        <w:rFonts w:hint="default"/>
        <w:lang w:val="ru-RU" w:eastAsia="ru-RU" w:bidi="ru-RU"/>
      </w:rPr>
    </w:lvl>
    <w:lvl w:ilvl="1">
      <w:start w:val="5"/>
      <w:numFmt w:val="decimal"/>
      <w:lvlText w:val="%1.%2"/>
      <w:lvlJc w:val="left"/>
      <w:pPr>
        <w:ind w:left="253" w:hanging="612"/>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253" w:hanging="603"/>
      </w:pPr>
      <w:rPr>
        <w:rFonts w:ascii="Times New Roman" w:eastAsia="Times New Roman" w:hAnsi="Times New Roman" w:cs="Times New Roman" w:hint="default"/>
        <w:spacing w:val="-3"/>
        <w:w w:val="100"/>
        <w:sz w:val="22"/>
        <w:szCs w:val="22"/>
        <w:lang w:val="ru-RU" w:eastAsia="ru-RU" w:bidi="ru-RU"/>
      </w:rPr>
    </w:lvl>
    <w:lvl w:ilvl="3">
      <w:numFmt w:val="bullet"/>
      <w:lvlText w:val="•"/>
      <w:lvlJc w:val="left"/>
      <w:pPr>
        <w:ind w:left="3453" w:hanging="603"/>
      </w:pPr>
      <w:rPr>
        <w:rFonts w:hint="default"/>
        <w:lang w:val="ru-RU" w:eastAsia="ru-RU" w:bidi="ru-RU"/>
      </w:rPr>
    </w:lvl>
    <w:lvl w:ilvl="4">
      <w:numFmt w:val="bullet"/>
      <w:lvlText w:val="•"/>
      <w:lvlJc w:val="left"/>
      <w:pPr>
        <w:ind w:left="4518" w:hanging="603"/>
      </w:pPr>
      <w:rPr>
        <w:rFonts w:hint="default"/>
        <w:lang w:val="ru-RU" w:eastAsia="ru-RU" w:bidi="ru-RU"/>
      </w:rPr>
    </w:lvl>
    <w:lvl w:ilvl="5">
      <w:numFmt w:val="bullet"/>
      <w:lvlText w:val="•"/>
      <w:lvlJc w:val="left"/>
      <w:pPr>
        <w:ind w:left="5583" w:hanging="603"/>
      </w:pPr>
      <w:rPr>
        <w:rFonts w:hint="default"/>
        <w:lang w:val="ru-RU" w:eastAsia="ru-RU" w:bidi="ru-RU"/>
      </w:rPr>
    </w:lvl>
    <w:lvl w:ilvl="6">
      <w:numFmt w:val="bullet"/>
      <w:lvlText w:val="•"/>
      <w:lvlJc w:val="left"/>
      <w:pPr>
        <w:ind w:left="6647" w:hanging="603"/>
      </w:pPr>
      <w:rPr>
        <w:rFonts w:hint="default"/>
        <w:lang w:val="ru-RU" w:eastAsia="ru-RU" w:bidi="ru-RU"/>
      </w:rPr>
    </w:lvl>
    <w:lvl w:ilvl="7">
      <w:numFmt w:val="bullet"/>
      <w:lvlText w:val="•"/>
      <w:lvlJc w:val="left"/>
      <w:pPr>
        <w:ind w:left="7712" w:hanging="603"/>
      </w:pPr>
      <w:rPr>
        <w:rFonts w:hint="default"/>
        <w:lang w:val="ru-RU" w:eastAsia="ru-RU" w:bidi="ru-RU"/>
      </w:rPr>
    </w:lvl>
    <w:lvl w:ilvl="8">
      <w:numFmt w:val="bullet"/>
      <w:lvlText w:val="•"/>
      <w:lvlJc w:val="left"/>
      <w:pPr>
        <w:ind w:left="8777" w:hanging="603"/>
      </w:pPr>
      <w:rPr>
        <w:rFonts w:hint="default"/>
        <w:lang w:val="ru-RU" w:eastAsia="ru-RU" w:bidi="ru-RU"/>
      </w:rPr>
    </w:lvl>
  </w:abstractNum>
  <w:abstractNum w:abstractNumId="16" w15:restartNumberingAfterBreak="0">
    <w:nsid w:val="6B916BDE"/>
    <w:multiLevelType w:val="multilevel"/>
    <w:tmpl w:val="5BA8C6B0"/>
    <w:lvl w:ilvl="0">
      <w:start w:val="5"/>
      <w:numFmt w:val="decimal"/>
      <w:lvlText w:val="%1."/>
      <w:lvlJc w:val="left"/>
      <w:pPr>
        <w:ind w:left="1046" w:hanging="245"/>
      </w:pPr>
      <w:rPr>
        <w:rFonts w:ascii="Arial" w:eastAsia="Arial" w:hAnsi="Arial" w:cs="Arial" w:hint="default"/>
        <w:b/>
        <w:bCs/>
        <w:spacing w:val="-1"/>
        <w:w w:val="100"/>
        <w:sz w:val="22"/>
        <w:szCs w:val="22"/>
        <w:lang w:val="ru-RU" w:eastAsia="ru-RU" w:bidi="ru-RU"/>
      </w:rPr>
    </w:lvl>
    <w:lvl w:ilvl="1">
      <w:start w:val="1"/>
      <w:numFmt w:val="decimal"/>
      <w:lvlText w:val="%1.%2."/>
      <w:lvlJc w:val="left"/>
      <w:pPr>
        <w:ind w:left="253" w:hanging="759"/>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2136" w:hanging="759"/>
      </w:pPr>
      <w:rPr>
        <w:rFonts w:hint="default"/>
        <w:lang w:val="ru-RU" w:eastAsia="ru-RU" w:bidi="ru-RU"/>
      </w:rPr>
    </w:lvl>
    <w:lvl w:ilvl="3">
      <w:numFmt w:val="bullet"/>
      <w:lvlText w:val="•"/>
      <w:lvlJc w:val="left"/>
      <w:pPr>
        <w:ind w:left="3232" w:hanging="759"/>
      </w:pPr>
      <w:rPr>
        <w:rFonts w:hint="default"/>
        <w:lang w:val="ru-RU" w:eastAsia="ru-RU" w:bidi="ru-RU"/>
      </w:rPr>
    </w:lvl>
    <w:lvl w:ilvl="4">
      <w:numFmt w:val="bullet"/>
      <w:lvlText w:val="•"/>
      <w:lvlJc w:val="left"/>
      <w:pPr>
        <w:ind w:left="4328" w:hanging="759"/>
      </w:pPr>
      <w:rPr>
        <w:rFonts w:hint="default"/>
        <w:lang w:val="ru-RU" w:eastAsia="ru-RU" w:bidi="ru-RU"/>
      </w:rPr>
    </w:lvl>
    <w:lvl w:ilvl="5">
      <w:numFmt w:val="bullet"/>
      <w:lvlText w:val="•"/>
      <w:lvlJc w:val="left"/>
      <w:pPr>
        <w:ind w:left="5425" w:hanging="759"/>
      </w:pPr>
      <w:rPr>
        <w:rFonts w:hint="default"/>
        <w:lang w:val="ru-RU" w:eastAsia="ru-RU" w:bidi="ru-RU"/>
      </w:rPr>
    </w:lvl>
    <w:lvl w:ilvl="6">
      <w:numFmt w:val="bullet"/>
      <w:lvlText w:val="•"/>
      <w:lvlJc w:val="left"/>
      <w:pPr>
        <w:ind w:left="6521" w:hanging="759"/>
      </w:pPr>
      <w:rPr>
        <w:rFonts w:hint="default"/>
        <w:lang w:val="ru-RU" w:eastAsia="ru-RU" w:bidi="ru-RU"/>
      </w:rPr>
    </w:lvl>
    <w:lvl w:ilvl="7">
      <w:numFmt w:val="bullet"/>
      <w:lvlText w:val="•"/>
      <w:lvlJc w:val="left"/>
      <w:pPr>
        <w:ind w:left="7617" w:hanging="759"/>
      </w:pPr>
      <w:rPr>
        <w:rFonts w:hint="default"/>
        <w:lang w:val="ru-RU" w:eastAsia="ru-RU" w:bidi="ru-RU"/>
      </w:rPr>
    </w:lvl>
    <w:lvl w:ilvl="8">
      <w:numFmt w:val="bullet"/>
      <w:lvlText w:val="•"/>
      <w:lvlJc w:val="left"/>
      <w:pPr>
        <w:ind w:left="8713" w:hanging="759"/>
      </w:pPr>
      <w:rPr>
        <w:rFonts w:hint="default"/>
        <w:lang w:val="ru-RU" w:eastAsia="ru-RU" w:bidi="ru-RU"/>
      </w:rPr>
    </w:lvl>
  </w:abstractNum>
  <w:abstractNum w:abstractNumId="17" w15:restartNumberingAfterBreak="0">
    <w:nsid w:val="727E0F62"/>
    <w:multiLevelType w:val="multilevel"/>
    <w:tmpl w:val="D1B009C6"/>
    <w:lvl w:ilvl="0">
      <w:start w:val="9"/>
      <w:numFmt w:val="decimal"/>
      <w:lvlText w:val="%1."/>
      <w:lvlJc w:val="left"/>
      <w:pPr>
        <w:ind w:left="1380" w:hanging="245"/>
        <w:jc w:val="right"/>
      </w:pPr>
      <w:rPr>
        <w:rFonts w:ascii="Times New Roman" w:eastAsia="Arial" w:hAnsi="Times New Roman" w:cs="Times New Roman" w:hint="default"/>
        <w:b/>
        <w:bCs/>
        <w:spacing w:val="-1"/>
        <w:w w:val="100"/>
        <w:sz w:val="28"/>
        <w:szCs w:val="28"/>
        <w:lang w:val="ru-RU" w:eastAsia="ru-RU" w:bidi="ru-RU"/>
      </w:rPr>
    </w:lvl>
    <w:lvl w:ilvl="1">
      <w:start w:val="1"/>
      <w:numFmt w:val="decimal"/>
      <w:lvlText w:val="%1.%2."/>
      <w:lvlJc w:val="left"/>
      <w:pPr>
        <w:ind w:left="655"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84" w:hanging="392"/>
      </w:pPr>
      <w:rPr>
        <w:rFonts w:hint="default"/>
        <w:lang w:val="ru-RU" w:eastAsia="ru-RU" w:bidi="ru-RU"/>
      </w:rPr>
    </w:lvl>
    <w:lvl w:ilvl="3">
      <w:numFmt w:val="bullet"/>
      <w:lvlText w:val="•"/>
      <w:lvlJc w:val="left"/>
      <w:pPr>
        <w:ind w:left="3587" w:hanging="392"/>
      </w:pPr>
      <w:rPr>
        <w:rFonts w:hint="default"/>
        <w:lang w:val="ru-RU" w:eastAsia="ru-RU" w:bidi="ru-RU"/>
      </w:rPr>
    </w:lvl>
    <w:lvl w:ilvl="4">
      <w:numFmt w:val="bullet"/>
      <w:lvlText w:val="•"/>
      <w:lvlJc w:val="left"/>
      <w:pPr>
        <w:ind w:left="4690" w:hanging="392"/>
      </w:pPr>
      <w:rPr>
        <w:rFonts w:hint="default"/>
        <w:lang w:val="ru-RU" w:eastAsia="ru-RU" w:bidi="ru-RU"/>
      </w:rPr>
    </w:lvl>
    <w:lvl w:ilvl="5">
      <w:numFmt w:val="bullet"/>
      <w:lvlText w:val="•"/>
      <w:lvlJc w:val="left"/>
      <w:pPr>
        <w:ind w:left="5793" w:hanging="392"/>
      </w:pPr>
      <w:rPr>
        <w:rFonts w:hint="default"/>
        <w:lang w:val="ru-RU" w:eastAsia="ru-RU" w:bidi="ru-RU"/>
      </w:rPr>
    </w:lvl>
    <w:lvl w:ilvl="6">
      <w:numFmt w:val="bullet"/>
      <w:lvlText w:val="•"/>
      <w:lvlJc w:val="left"/>
      <w:pPr>
        <w:ind w:left="6896" w:hanging="392"/>
      </w:pPr>
      <w:rPr>
        <w:rFonts w:hint="default"/>
        <w:lang w:val="ru-RU" w:eastAsia="ru-RU" w:bidi="ru-RU"/>
      </w:rPr>
    </w:lvl>
    <w:lvl w:ilvl="7">
      <w:numFmt w:val="bullet"/>
      <w:lvlText w:val="•"/>
      <w:lvlJc w:val="left"/>
      <w:pPr>
        <w:ind w:left="7999" w:hanging="392"/>
      </w:pPr>
      <w:rPr>
        <w:rFonts w:hint="default"/>
        <w:lang w:val="ru-RU" w:eastAsia="ru-RU" w:bidi="ru-RU"/>
      </w:rPr>
    </w:lvl>
    <w:lvl w:ilvl="8">
      <w:numFmt w:val="bullet"/>
      <w:lvlText w:val="•"/>
      <w:lvlJc w:val="left"/>
      <w:pPr>
        <w:ind w:left="9102" w:hanging="392"/>
      </w:pPr>
      <w:rPr>
        <w:rFonts w:hint="default"/>
        <w:lang w:val="ru-RU" w:eastAsia="ru-RU" w:bidi="ru-RU"/>
      </w:rPr>
    </w:lvl>
  </w:abstractNum>
  <w:abstractNum w:abstractNumId="18" w15:restartNumberingAfterBreak="0">
    <w:nsid w:val="75D71015"/>
    <w:multiLevelType w:val="multilevel"/>
    <w:tmpl w:val="3C064014"/>
    <w:lvl w:ilvl="0">
      <w:start w:val="5"/>
      <w:numFmt w:val="decimal"/>
      <w:lvlText w:val="%1."/>
      <w:lvlJc w:val="left"/>
      <w:pPr>
        <w:ind w:left="675" w:hanging="675"/>
      </w:pPr>
      <w:rPr>
        <w:rFonts w:hint="default"/>
      </w:rPr>
    </w:lvl>
    <w:lvl w:ilvl="1">
      <w:start w:val="6"/>
      <w:numFmt w:val="decimal"/>
      <w:lvlText w:val="%1.%2."/>
      <w:lvlJc w:val="left"/>
      <w:pPr>
        <w:ind w:left="545" w:hanging="720"/>
      </w:pPr>
      <w:rPr>
        <w:rFonts w:hint="default"/>
      </w:rPr>
    </w:lvl>
    <w:lvl w:ilvl="2">
      <w:start w:val="1"/>
      <w:numFmt w:val="decimal"/>
      <w:lvlText w:val="%1.%2.%3."/>
      <w:lvlJc w:val="left"/>
      <w:pPr>
        <w:ind w:left="370" w:hanging="720"/>
      </w:pPr>
      <w:rPr>
        <w:rFonts w:hint="default"/>
      </w:rPr>
    </w:lvl>
    <w:lvl w:ilvl="3">
      <w:start w:val="1"/>
      <w:numFmt w:val="decimal"/>
      <w:lvlText w:val="%1.%2.%3.%4."/>
      <w:lvlJc w:val="left"/>
      <w:pPr>
        <w:ind w:left="555" w:hanging="108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565" w:hanging="1440"/>
      </w:pPr>
      <w:rPr>
        <w:rFonts w:hint="default"/>
      </w:rPr>
    </w:lvl>
    <w:lvl w:ilvl="6">
      <w:start w:val="1"/>
      <w:numFmt w:val="decimal"/>
      <w:lvlText w:val="%1.%2.%3.%4.%5.%6.%7."/>
      <w:lvlJc w:val="left"/>
      <w:pPr>
        <w:ind w:left="750" w:hanging="1800"/>
      </w:pPr>
      <w:rPr>
        <w:rFonts w:hint="default"/>
      </w:rPr>
    </w:lvl>
    <w:lvl w:ilvl="7">
      <w:start w:val="1"/>
      <w:numFmt w:val="decimal"/>
      <w:lvlText w:val="%1.%2.%3.%4.%5.%6.%7.%8."/>
      <w:lvlJc w:val="left"/>
      <w:pPr>
        <w:ind w:left="575" w:hanging="1800"/>
      </w:pPr>
      <w:rPr>
        <w:rFonts w:hint="default"/>
      </w:rPr>
    </w:lvl>
    <w:lvl w:ilvl="8">
      <w:start w:val="1"/>
      <w:numFmt w:val="decimal"/>
      <w:lvlText w:val="%1.%2.%3.%4.%5.%6.%7.%8.%9."/>
      <w:lvlJc w:val="left"/>
      <w:pPr>
        <w:ind w:left="760" w:hanging="2160"/>
      </w:pPr>
      <w:rPr>
        <w:rFonts w:hint="default"/>
      </w:rPr>
    </w:lvl>
  </w:abstractNum>
  <w:abstractNum w:abstractNumId="19" w15:restartNumberingAfterBreak="0">
    <w:nsid w:val="7CFB74A8"/>
    <w:multiLevelType w:val="multilevel"/>
    <w:tmpl w:val="2F2CF61E"/>
    <w:lvl w:ilvl="0">
      <w:start w:val="7"/>
      <w:numFmt w:val="decimal"/>
      <w:lvlText w:val="%1"/>
      <w:lvlJc w:val="left"/>
      <w:pPr>
        <w:ind w:left="253" w:hanging="392"/>
      </w:pPr>
      <w:rPr>
        <w:rFonts w:hint="default"/>
        <w:lang w:val="ru-RU" w:eastAsia="ru-RU" w:bidi="ru-RU"/>
      </w:rPr>
    </w:lvl>
    <w:lvl w:ilvl="1">
      <w:start w:val="1"/>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2"/>
      </w:pPr>
      <w:rPr>
        <w:rFonts w:hint="default"/>
        <w:lang w:val="ru-RU" w:eastAsia="ru-RU" w:bidi="ru-RU"/>
      </w:rPr>
    </w:lvl>
    <w:lvl w:ilvl="4">
      <w:numFmt w:val="bullet"/>
      <w:lvlText w:val="•"/>
      <w:lvlJc w:val="left"/>
      <w:pPr>
        <w:ind w:left="4518" w:hanging="552"/>
      </w:pPr>
      <w:rPr>
        <w:rFonts w:hint="default"/>
        <w:lang w:val="ru-RU" w:eastAsia="ru-RU" w:bidi="ru-RU"/>
      </w:rPr>
    </w:lvl>
    <w:lvl w:ilvl="5">
      <w:numFmt w:val="bullet"/>
      <w:lvlText w:val="•"/>
      <w:lvlJc w:val="left"/>
      <w:pPr>
        <w:ind w:left="5583" w:hanging="552"/>
      </w:pPr>
      <w:rPr>
        <w:rFonts w:hint="default"/>
        <w:lang w:val="ru-RU" w:eastAsia="ru-RU" w:bidi="ru-RU"/>
      </w:rPr>
    </w:lvl>
    <w:lvl w:ilvl="6">
      <w:numFmt w:val="bullet"/>
      <w:lvlText w:val="•"/>
      <w:lvlJc w:val="left"/>
      <w:pPr>
        <w:ind w:left="6647" w:hanging="552"/>
      </w:pPr>
      <w:rPr>
        <w:rFonts w:hint="default"/>
        <w:lang w:val="ru-RU" w:eastAsia="ru-RU" w:bidi="ru-RU"/>
      </w:rPr>
    </w:lvl>
    <w:lvl w:ilvl="7">
      <w:numFmt w:val="bullet"/>
      <w:lvlText w:val="•"/>
      <w:lvlJc w:val="left"/>
      <w:pPr>
        <w:ind w:left="7712" w:hanging="552"/>
      </w:pPr>
      <w:rPr>
        <w:rFonts w:hint="default"/>
        <w:lang w:val="ru-RU" w:eastAsia="ru-RU" w:bidi="ru-RU"/>
      </w:rPr>
    </w:lvl>
    <w:lvl w:ilvl="8">
      <w:numFmt w:val="bullet"/>
      <w:lvlText w:val="•"/>
      <w:lvlJc w:val="left"/>
      <w:pPr>
        <w:ind w:left="8777" w:hanging="552"/>
      </w:pPr>
      <w:rPr>
        <w:rFonts w:hint="default"/>
        <w:lang w:val="ru-RU" w:eastAsia="ru-RU" w:bidi="ru-RU"/>
      </w:rPr>
    </w:lvl>
  </w:abstractNum>
  <w:abstractNum w:abstractNumId="20" w15:restartNumberingAfterBreak="0">
    <w:nsid w:val="7EA43D72"/>
    <w:multiLevelType w:val="hybridMultilevel"/>
    <w:tmpl w:val="A3C2F816"/>
    <w:lvl w:ilvl="0" w:tplc="0CF45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7"/>
  </w:num>
  <w:num w:numId="3">
    <w:abstractNumId w:val="9"/>
  </w:num>
  <w:num w:numId="4">
    <w:abstractNumId w:val="11"/>
  </w:num>
  <w:num w:numId="5">
    <w:abstractNumId w:val="14"/>
  </w:num>
  <w:num w:numId="6">
    <w:abstractNumId w:val="19"/>
  </w:num>
  <w:num w:numId="7">
    <w:abstractNumId w:val="7"/>
  </w:num>
  <w:num w:numId="8">
    <w:abstractNumId w:val="15"/>
  </w:num>
  <w:num w:numId="9">
    <w:abstractNumId w:val="16"/>
  </w:num>
  <w:num w:numId="10">
    <w:abstractNumId w:val="12"/>
  </w:num>
  <w:num w:numId="11">
    <w:abstractNumId w:val="13"/>
  </w:num>
  <w:num w:numId="12">
    <w:abstractNumId w:val="3"/>
  </w:num>
  <w:num w:numId="13">
    <w:abstractNumId w:val="4"/>
  </w:num>
  <w:num w:numId="14">
    <w:abstractNumId w:val="6"/>
  </w:num>
  <w:num w:numId="15">
    <w:abstractNumId w:val="20"/>
  </w:num>
  <w:num w:numId="16">
    <w:abstractNumId w:val="5"/>
  </w:num>
  <w:num w:numId="17">
    <w:abstractNumId w:val="18"/>
  </w:num>
  <w:num w:numId="18">
    <w:abstractNumId w:val="10"/>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B8"/>
    <w:rsid w:val="00085210"/>
    <w:rsid w:val="0016797F"/>
    <w:rsid w:val="001737C6"/>
    <w:rsid w:val="001A06ED"/>
    <w:rsid w:val="001B34FE"/>
    <w:rsid w:val="00225F65"/>
    <w:rsid w:val="002606BE"/>
    <w:rsid w:val="002904FC"/>
    <w:rsid w:val="002D4B73"/>
    <w:rsid w:val="002D5050"/>
    <w:rsid w:val="002F41C5"/>
    <w:rsid w:val="0035041E"/>
    <w:rsid w:val="00350B88"/>
    <w:rsid w:val="003A164D"/>
    <w:rsid w:val="003D15FC"/>
    <w:rsid w:val="003D17D8"/>
    <w:rsid w:val="003D7474"/>
    <w:rsid w:val="00416A12"/>
    <w:rsid w:val="00436998"/>
    <w:rsid w:val="00443B0B"/>
    <w:rsid w:val="004C2374"/>
    <w:rsid w:val="004C58BA"/>
    <w:rsid w:val="004C6942"/>
    <w:rsid w:val="004C7B36"/>
    <w:rsid w:val="004E6623"/>
    <w:rsid w:val="00514E54"/>
    <w:rsid w:val="0055111A"/>
    <w:rsid w:val="005522BB"/>
    <w:rsid w:val="00552F79"/>
    <w:rsid w:val="005C5C92"/>
    <w:rsid w:val="005F6EBB"/>
    <w:rsid w:val="00606579"/>
    <w:rsid w:val="00624612"/>
    <w:rsid w:val="00634733"/>
    <w:rsid w:val="006A7839"/>
    <w:rsid w:val="006C2A39"/>
    <w:rsid w:val="006D5C21"/>
    <w:rsid w:val="00715B6E"/>
    <w:rsid w:val="00774C2D"/>
    <w:rsid w:val="007C6AB0"/>
    <w:rsid w:val="007F6C70"/>
    <w:rsid w:val="00804592"/>
    <w:rsid w:val="00840235"/>
    <w:rsid w:val="00853C9C"/>
    <w:rsid w:val="008744ED"/>
    <w:rsid w:val="008D6F5B"/>
    <w:rsid w:val="00904B2A"/>
    <w:rsid w:val="009234CE"/>
    <w:rsid w:val="00947423"/>
    <w:rsid w:val="0095102A"/>
    <w:rsid w:val="00953864"/>
    <w:rsid w:val="009808B5"/>
    <w:rsid w:val="009A41EC"/>
    <w:rsid w:val="009E099A"/>
    <w:rsid w:val="00A176B8"/>
    <w:rsid w:val="00A360A9"/>
    <w:rsid w:val="00A5702B"/>
    <w:rsid w:val="00A74215"/>
    <w:rsid w:val="00A96216"/>
    <w:rsid w:val="00B11ADA"/>
    <w:rsid w:val="00B6092B"/>
    <w:rsid w:val="00BB6035"/>
    <w:rsid w:val="00C17B72"/>
    <w:rsid w:val="00C40F0F"/>
    <w:rsid w:val="00C4537D"/>
    <w:rsid w:val="00C54069"/>
    <w:rsid w:val="00C80174"/>
    <w:rsid w:val="00CB76DC"/>
    <w:rsid w:val="00D33AAA"/>
    <w:rsid w:val="00D93F5C"/>
    <w:rsid w:val="00DC7FC3"/>
    <w:rsid w:val="00E053ED"/>
    <w:rsid w:val="00E26F1B"/>
    <w:rsid w:val="00E66BC2"/>
    <w:rsid w:val="00F15477"/>
    <w:rsid w:val="00F25E14"/>
    <w:rsid w:val="00F62720"/>
    <w:rsid w:val="00F6640C"/>
    <w:rsid w:val="00F7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C29C8-A3C6-468F-8641-77CA114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B6035"/>
    <w:rPr>
      <w:rFonts w:ascii="Times New Roman" w:eastAsia="Times New Roman" w:hAnsi="Times New Roman" w:cs="Times New Roman"/>
      <w:lang w:val="ru-RU" w:eastAsia="ru-RU" w:bidi="ru-RU"/>
    </w:rPr>
  </w:style>
  <w:style w:type="paragraph" w:styleId="1">
    <w:name w:val="heading 1"/>
    <w:basedOn w:val="a"/>
    <w:uiPriority w:val="1"/>
    <w:qFormat/>
    <w:rsid w:val="00BB6035"/>
    <w:pPr>
      <w:ind w:left="4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B6035"/>
    <w:tblPr>
      <w:tblInd w:w="0" w:type="dxa"/>
      <w:tblCellMar>
        <w:top w:w="0" w:type="dxa"/>
        <w:left w:w="0" w:type="dxa"/>
        <w:bottom w:w="0" w:type="dxa"/>
        <w:right w:w="0" w:type="dxa"/>
      </w:tblCellMar>
    </w:tblPr>
  </w:style>
  <w:style w:type="paragraph" w:styleId="10">
    <w:name w:val="toc 1"/>
    <w:basedOn w:val="a"/>
    <w:uiPriority w:val="39"/>
    <w:qFormat/>
    <w:rsid w:val="00BB6035"/>
    <w:pPr>
      <w:spacing w:before="138"/>
      <w:ind w:left="642" w:hanging="247"/>
    </w:pPr>
    <w:rPr>
      <w:rFonts w:ascii="Arial" w:eastAsia="Arial" w:hAnsi="Arial" w:cs="Arial"/>
    </w:rPr>
  </w:style>
  <w:style w:type="paragraph" w:styleId="a3">
    <w:name w:val="Body Text"/>
    <w:basedOn w:val="a"/>
    <w:uiPriority w:val="1"/>
    <w:qFormat/>
    <w:rsid w:val="00BB6035"/>
    <w:pPr>
      <w:ind w:left="253"/>
    </w:pPr>
  </w:style>
  <w:style w:type="paragraph" w:styleId="a4">
    <w:name w:val="List Paragraph"/>
    <w:basedOn w:val="a"/>
    <w:uiPriority w:val="1"/>
    <w:qFormat/>
    <w:rsid w:val="00BB6035"/>
    <w:pPr>
      <w:ind w:left="253" w:firstLine="709"/>
      <w:jc w:val="both"/>
    </w:pPr>
  </w:style>
  <w:style w:type="paragraph" w:customStyle="1" w:styleId="TableParagraph">
    <w:name w:val="Table Paragraph"/>
    <w:basedOn w:val="a"/>
    <w:uiPriority w:val="1"/>
    <w:qFormat/>
    <w:rsid w:val="00BB6035"/>
    <w:rPr>
      <w:rFonts w:ascii="Arial Black" w:eastAsia="Arial Black" w:hAnsi="Arial Black" w:cs="Arial Black"/>
    </w:rPr>
  </w:style>
  <w:style w:type="paragraph" w:styleId="a5">
    <w:name w:val="header"/>
    <w:basedOn w:val="a"/>
    <w:link w:val="a6"/>
    <w:uiPriority w:val="99"/>
    <w:unhideWhenUsed/>
    <w:rsid w:val="006A7839"/>
    <w:pPr>
      <w:tabs>
        <w:tab w:val="center" w:pos="4677"/>
        <w:tab w:val="right" w:pos="9355"/>
      </w:tabs>
    </w:pPr>
  </w:style>
  <w:style w:type="character" w:customStyle="1" w:styleId="a6">
    <w:name w:val="Верхний колонтитул Знак"/>
    <w:basedOn w:val="a0"/>
    <w:link w:val="a5"/>
    <w:uiPriority w:val="99"/>
    <w:rsid w:val="006A7839"/>
    <w:rPr>
      <w:rFonts w:ascii="Times New Roman" w:eastAsia="Times New Roman" w:hAnsi="Times New Roman" w:cs="Times New Roman"/>
      <w:lang w:val="ru-RU" w:eastAsia="ru-RU" w:bidi="ru-RU"/>
    </w:rPr>
  </w:style>
  <w:style w:type="paragraph" w:styleId="a7">
    <w:name w:val="footer"/>
    <w:basedOn w:val="a"/>
    <w:link w:val="a8"/>
    <w:uiPriority w:val="99"/>
    <w:unhideWhenUsed/>
    <w:rsid w:val="006A7839"/>
    <w:pPr>
      <w:tabs>
        <w:tab w:val="center" w:pos="4677"/>
        <w:tab w:val="right" w:pos="9355"/>
      </w:tabs>
    </w:pPr>
  </w:style>
  <w:style w:type="character" w:customStyle="1" w:styleId="a8">
    <w:name w:val="Нижний колонтитул Знак"/>
    <w:basedOn w:val="a0"/>
    <w:link w:val="a7"/>
    <w:uiPriority w:val="99"/>
    <w:rsid w:val="006A7839"/>
    <w:rPr>
      <w:rFonts w:ascii="Times New Roman" w:eastAsia="Times New Roman" w:hAnsi="Times New Roman" w:cs="Times New Roman"/>
      <w:lang w:val="ru-RU" w:eastAsia="ru-RU" w:bidi="ru-RU"/>
    </w:rPr>
  </w:style>
  <w:style w:type="paragraph" w:styleId="a9">
    <w:name w:val="No Spacing"/>
    <w:link w:val="aa"/>
    <w:uiPriority w:val="1"/>
    <w:qFormat/>
    <w:rsid w:val="007C6AB0"/>
    <w:pPr>
      <w:widowControl/>
      <w:autoSpaceDE/>
      <w:autoSpaceDN/>
    </w:pPr>
    <w:rPr>
      <w:rFonts w:eastAsiaTheme="minorEastAsia"/>
      <w:lang w:val="ru-RU"/>
    </w:rPr>
  </w:style>
  <w:style w:type="character" w:customStyle="1" w:styleId="aa">
    <w:name w:val="Без интервала Знак"/>
    <w:basedOn w:val="a0"/>
    <w:link w:val="a9"/>
    <w:uiPriority w:val="1"/>
    <w:rsid w:val="007C6AB0"/>
    <w:rPr>
      <w:rFonts w:eastAsiaTheme="minorEastAsia"/>
      <w:lang w:val="ru-RU"/>
    </w:rPr>
  </w:style>
  <w:style w:type="character" w:customStyle="1" w:styleId="6">
    <w:name w:val="Основной текст (6)_"/>
    <w:basedOn w:val="a0"/>
    <w:link w:val="60"/>
    <w:rsid w:val="007C6AB0"/>
    <w:rPr>
      <w:rFonts w:ascii="Book Antiqua" w:eastAsia="Book Antiqua" w:hAnsi="Book Antiqua" w:cs="Book Antiqua"/>
      <w:b/>
      <w:bCs/>
      <w:shd w:val="clear" w:color="auto" w:fill="FFFFFF"/>
    </w:rPr>
  </w:style>
  <w:style w:type="paragraph" w:customStyle="1" w:styleId="60">
    <w:name w:val="Основной текст (6)"/>
    <w:basedOn w:val="a"/>
    <w:link w:val="6"/>
    <w:rsid w:val="007C6AB0"/>
    <w:pPr>
      <w:shd w:val="clear" w:color="auto" w:fill="FFFFFF"/>
      <w:autoSpaceDE/>
      <w:autoSpaceDN/>
      <w:spacing w:before="4560" w:line="288" w:lineRule="exact"/>
      <w:jc w:val="center"/>
    </w:pPr>
    <w:rPr>
      <w:rFonts w:ascii="Book Antiqua" w:eastAsia="Book Antiqua" w:hAnsi="Book Antiqua" w:cs="Book Antiqua"/>
      <w:b/>
      <w:bCs/>
      <w:lang w:val="en-US" w:eastAsia="en-US" w:bidi="ar-SA"/>
    </w:rPr>
  </w:style>
  <w:style w:type="character" w:styleId="ab">
    <w:name w:val="Strong"/>
    <w:uiPriority w:val="22"/>
    <w:qFormat/>
    <w:rsid w:val="007C6AB0"/>
    <w:rPr>
      <w:rFonts w:ascii="Times New Roman" w:eastAsia="Times New Roman" w:hAnsi="Times New Roman" w:cs="Times New Roman"/>
      <w:b/>
      <w:bCs/>
      <w:iCs w:val="0"/>
      <w:color w:val="9B2D1F"/>
      <w:szCs w:val="22"/>
      <w:lang w:val="ru-RU"/>
    </w:rPr>
  </w:style>
  <w:style w:type="character" w:customStyle="1" w:styleId="apple-converted-space">
    <w:name w:val="apple-converted-space"/>
    <w:basedOn w:val="a0"/>
    <w:rsid w:val="007C6AB0"/>
  </w:style>
  <w:style w:type="character" w:styleId="ac">
    <w:name w:val="Hyperlink"/>
    <w:basedOn w:val="a0"/>
    <w:uiPriority w:val="99"/>
    <w:unhideWhenUsed/>
    <w:rsid w:val="002606BE"/>
    <w:rPr>
      <w:color w:val="0000FF" w:themeColor="hyperlink"/>
      <w:u w:val="single"/>
    </w:rPr>
  </w:style>
  <w:style w:type="paragraph" w:styleId="ad">
    <w:name w:val="Balloon Text"/>
    <w:basedOn w:val="a"/>
    <w:link w:val="ae"/>
    <w:uiPriority w:val="99"/>
    <w:semiHidden/>
    <w:unhideWhenUsed/>
    <w:rsid w:val="00A360A9"/>
    <w:rPr>
      <w:rFonts w:ascii="Segoe UI" w:hAnsi="Segoe UI" w:cs="Segoe UI"/>
      <w:sz w:val="18"/>
      <w:szCs w:val="18"/>
    </w:rPr>
  </w:style>
  <w:style w:type="character" w:customStyle="1" w:styleId="ae">
    <w:name w:val="Текст выноски Знак"/>
    <w:basedOn w:val="a0"/>
    <w:link w:val="ad"/>
    <w:uiPriority w:val="99"/>
    <w:semiHidden/>
    <w:rsid w:val="00A360A9"/>
    <w:rPr>
      <w:rFonts w:ascii="Segoe UI" w:eastAsia="Times New Roman" w:hAnsi="Segoe UI" w:cs="Segoe UI"/>
      <w:sz w:val="18"/>
      <w:szCs w:val="18"/>
      <w:lang w:val="ru-RU" w:eastAsia="ru-RU" w:bidi="ru-RU"/>
    </w:rPr>
  </w:style>
  <w:style w:type="character" w:customStyle="1" w:styleId="4">
    <w:name w:val="Заголовок №4_"/>
    <w:link w:val="40"/>
    <w:rsid w:val="004C58BA"/>
    <w:rPr>
      <w:rFonts w:ascii="Book Antiqua" w:eastAsia="Book Antiqua" w:hAnsi="Book Antiqua" w:cs="Book Antiqua"/>
      <w:b/>
      <w:bCs/>
      <w:shd w:val="clear" w:color="auto" w:fill="FFFFFF"/>
    </w:rPr>
  </w:style>
  <w:style w:type="paragraph" w:customStyle="1" w:styleId="40">
    <w:name w:val="Заголовок №4"/>
    <w:basedOn w:val="a"/>
    <w:link w:val="4"/>
    <w:rsid w:val="004C58BA"/>
    <w:pPr>
      <w:shd w:val="clear" w:color="auto" w:fill="FFFFFF"/>
      <w:autoSpaceDE/>
      <w:autoSpaceDN/>
      <w:spacing w:before="540" w:line="269" w:lineRule="exact"/>
      <w:jc w:val="both"/>
      <w:outlineLvl w:val="3"/>
    </w:pPr>
    <w:rPr>
      <w:rFonts w:ascii="Book Antiqua" w:eastAsia="Book Antiqua" w:hAnsi="Book Antiqua" w:cs="Book Antiqua"/>
      <w:b/>
      <w:bCs/>
      <w:lang w:val="en-US" w:eastAsia="en-US" w:bidi="ar-SA"/>
    </w:rPr>
  </w:style>
  <w:style w:type="character" w:customStyle="1" w:styleId="2">
    <w:name w:val="Основной текст (2)_"/>
    <w:link w:val="20"/>
    <w:rsid w:val="004C58BA"/>
    <w:rPr>
      <w:rFonts w:ascii="Times New Roman" w:hAnsi="Times New Roman"/>
      <w:shd w:val="clear" w:color="auto" w:fill="FFFFFF"/>
    </w:rPr>
  </w:style>
  <w:style w:type="paragraph" w:customStyle="1" w:styleId="20">
    <w:name w:val="Основной текст (2)"/>
    <w:basedOn w:val="a"/>
    <w:link w:val="2"/>
    <w:rsid w:val="004C58BA"/>
    <w:pPr>
      <w:shd w:val="clear" w:color="auto" w:fill="FFFFFF"/>
      <w:autoSpaceDE/>
      <w:autoSpaceDN/>
      <w:spacing w:before="180" w:after="180" w:line="274" w:lineRule="exact"/>
      <w:ind w:hanging="480"/>
      <w:jc w:val="both"/>
    </w:pPr>
    <w:rPr>
      <w:rFonts w:eastAsiaTheme="minorHAnsi" w:cstheme="minorBidi"/>
      <w:lang w:val="en-US" w:eastAsia="en-US" w:bidi="ar-SA"/>
    </w:rPr>
  </w:style>
  <w:style w:type="character" w:customStyle="1" w:styleId="21">
    <w:name w:val="Основной текст (2) + Полужирный"/>
    <w:rsid w:val="004C58BA"/>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styleId="af">
    <w:name w:val="FollowedHyperlink"/>
    <w:basedOn w:val="a0"/>
    <w:uiPriority w:val="99"/>
    <w:semiHidden/>
    <w:unhideWhenUsed/>
    <w:rsid w:val="00552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7B355090533B746942E0BF1A707B8631BA24FFF4089E234763F55A44603A8CD1C6043686566B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285477" TargetMode="External"/><Relationship Id="rId5" Type="http://schemas.openxmlformats.org/officeDocument/2006/relationships/webSettings" Target="webSettings.xml"/><Relationship Id="rId10" Type="http://schemas.openxmlformats.org/officeDocument/2006/relationships/hyperlink" Target="https://www.referent.ru/1/2852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5268-B3B0-4692-BCF7-15E5BF14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1080455</dc:creator>
  <cp:lastModifiedBy>1080455</cp:lastModifiedBy>
  <cp:revision>2</cp:revision>
  <cp:lastPrinted>2018-04-09T02:01:00Z</cp:lastPrinted>
  <dcterms:created xsi:type="dcterms:W3CDTF">2018-04-11T01:04:00Z</dcterms:created>
  <dcterms:modified xsi:type="dcterms:W3CDTF">2018-04-11T01:04:00Z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Office Word 2007</vt:lpwstr>
  </property>
  <property fmtid="{D5CDD505-2E9C-101B-9397-08002B2CF9AE}" pid="4" name="LastSaved">
    <vt:filetime>2018-02-11T00:00:00Z</vt:filetime>
  </property>
</Properties>
</file>