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76" w:rsidRDefault="00404B76" w:rsidP="00404B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СРО  РЕГИОНАЛЬНАЯ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АССОЦИАЦИЯ «СТРОИТЕЛИ ТПП РБ»</w:t>
      </w:r>
    </w:p>
    <w:p w:rsidR="00404B76" w:rsidRDefault="00404B76" w:rsidP="00404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B76" w:rsidRPr="007B16E3" w:rsidRDefault="00404B76" w:rsidP="0040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B76" w:rsidRPr="007B16E3" w:rsidRDefault="00404B76" w:rsidP="0040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ПРОТОКОЛ 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404B76" w:rsidRPr="007B16E3" w:rsidRDefault="00404B76" w:rsidP="0040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404B76" w:rsidRPr="007B16E3" w:rsidRDefault="00404B76" w:rsidP="0040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404B76" w:rsidRPr="007B16E3" w:rsidRDefault="00404B76" w:rsidP="00404B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04B76" w:rsidRPr="007B16E3" w:rsidRDefault="00404B76" w:rsidP="00404B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мая     </w:t>
      </w:r>
      <w:r w:rsidRPr="007B16E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404B76" w:rsidRPr="007B16E3" w:rsidRDefault="00404B76" w:rsidP="00404B7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404B76" w:rsidRPr="007B16E3" w:rsidRDefault="00404B76" w:rsidP="00404B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Pr="007B16E3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7B16E3">
        <w:rPr>
          <w:sz w:val="28"/>
          <w:szCs w:val="28"/>
        </w:rPr>
        <w:t xml:space="preserve">» часов «00» минут </w:t>
      </w:r>
    </w:p>
    <w:p w:rsidR="00404B76" w:rsidRPr="007B16E3" w:rsidRDefault="00404B76" w:rsidP="00404B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>
        <w:rPr>
          <w:sz w:val="28"/>
          <w:szCs w:val="28"/>
        </w:rPr>
        <w:t>10</w:t>
      </w:r>
      <w:r w:rsidRPr="007B16E3">
        <w:rPr>
          <w:sz w:val="28"/>
          <w:szCs w:val="28"/>
        </w:rPr>
        <w:t>» часов «20» минут.</w:t>
      </w:r>
    </w:p>
    <w:p w:rsidR="00404B76" w:rsidRPr="007B16E3" w:rsidRDefault="00404B76" w:rsidP="00404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04B76" w:rsidRPr="00077A2D" w:rsidRDefault="00404B76" w:rsidP="0040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4B76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404B76">
        <w:rPr>
          <w:rFonts w:ascii="Times New Roman" w:hAnsi="Times New Roman"/>
          <w:sz w:val="28"/>
          <w:szCs w:val="28"/>
        </w:rPr>
        <w:t xml:space="preserve"> Д.А., Доржиев</w:t>
      </w:r>
      <w:r w:rsidRPr="00077A2D">
        <w:rPr>
          <w:rFonts w:ascii="Times New Roman" w:hAnsi="Times New Roman"/>
          <w:sz w:val="28"/>
          <w:szCs w:val="28"/>
        </w:rPr>
        <w:t xml:space="preserve"> Г.Ю., Батуев В.Б., </w:t>
      </w:r>
      <w:proofErr w:type="spellStart"/>
      <w:r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404B76" w:rsidRPr="007B16E3" w:rsidRDefault="00404B76" w:rsidP="00404B76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Pr="007B16E3">
        <w:rPr>
          <w:rFonts w:ascii="Times New Roman" w:hAnsi="Times New Roman"/>
          <w:sz w:val="28"/>
          <w:szCs w:val="28"/>
        </w:rPr>
        <w:t>Михеев А.Т</w:t>
      </w:r>
    </w:p>
    <w:p w:rsidR="00404B76" w:rsidRPr="007B16E3" w:rsidRDefault="00404B76" w:rsidP="00404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>Правления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 имеется, Правление правомочно принимать решения.</w:t>
      </w:r>
    </w:p>
    <w:p w:rsidR="00404B76" w:rsidRPr="007B16E3" w:rsidRDefault="00404B76" w:rsidP="00404B76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404B76" w:rsidRPr="007B16E3" w:rsidRDefault="00404B76" w:rsidP="00404B7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Исполнительный директор </w:t>
      </w:r>
      <w:r w:rsidRPr="007B16E3">
        <w:rPr>
          <w:rFonts w:ascii="Times New Roman" w:hAnsi="Times New Roman"/>
          <w:sz w:val="28"/>
          <w:szCs w:val="28"/>
        </w:rPr>
        <w:t xml:space="preserve">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404B76" w:rsidRPr="007B16E3" w:rsidRDefault="00404B76" w:rsidP="00404B7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Секретарь заседания Правления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404B76" w:rsidRPr="007B16E3" w:rsidRDefault="00404B76" w:rsidP="00404B7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404B76" w:rsidRDefault="00404B76" w:rsidP="00404B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404B76" w:rsidRDefault="00404B76" w:rsidP="00404B76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</w:rPr>
        <w:t xml:space="preserve">Информация об организации, намеренной повысить уровень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фонду обеспечения договорных обязательств  с первого уровня на второй согласно  </w:t>
      </w:r>
      <w:r w:rsidRPr="006C376E">
        <w:rPr>
          <w:rFonts w:ascii="Times New Roman" w:hAnsi="Times New Roman"/>
          <w:sz w:val="28"/>
          <w:szCs w:val="28"/>
          <w:lang w:eastAsia="en-US"/>
        </w:rPr>
        <w:t>средствам,  в</w:t>
      </w:r>
      <w:r>
        <w:rPr>
          <w:rFonts w:ascii="Times New Roman" w:hAnsi="Times New Roman"/>
          <w:sz w:val="28"/>
          <w:szCs w:val="28"/>
          <w:lang w:eastAsia="en-US"/>
        </w:rPr>
        <w:t>несенным в компенсационные фонды.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04B76" w:rsidRDefault="00404B76" w:rsidP="00404B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4B76" w:rsidRDefault="00404B76" w:rsidP="00404B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404B76" w:rsidRDefault="00404B76" w:rsidP="00404B76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04B76" w:rsidRDefault="00404B76" w:rsidP="00404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>
        <w:rPr>
          <w:rFonts w:ascii="Times New Roman" w:hAnsi="Times New Roman"/>
          <w:sz w:val="28"/>
          <w:szCs w:val="28"/>
        </w:rPr>
        <w:t>.,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>
        <w:rPr>
          <w:rFonts w:ascii="Times New Roman" w:hAnsi="Times New Roman"/>
          <w:sz w:val="28"/>
          <w:szCs w:val="28"/>
        </w:rPr>
        <w:t xml:space="preserve"> поступило   заявление об изменении уровня ответственности  с первого уровня на второй  по обязательствам по  договорам  строительного подряда,  по договорам подряда на осуществление сноса, заключаемых с использованием конкурентных способов заключения договоров   от члена  Общества с ограниченной ответственностью «Строитель» ( ИНН 0307324468)</w:t>
      </w:r>
    </w:p>
    <w:p w:rsidR="00404B76" w:rsidRDefault="00404B76" w:rsidP="0040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B76" w:rsidRDefault="00404B76" w:rsidP="00404B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404B76" w:rsidRDefault="00404B76" w:rsidP="00404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 xml:space="preserve"> </w:t>
      </w:r>
    </w:p>
    <w:p w:rsidR="00404B76" w:rsidRDefault="00404B76" w:rsidP="0040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Строитель» </w:t>
      </w:r>
      <w:r w:rsidRPr="00BE5D5D">
        <w:rPr>
          <w:rFonts w:ascii="Times New Roman" w:hAnsi="Times New Roman"/>
          <w:sz w:val="28"/>
          <w:szCs w:val="28"/>
        </w:rPr>
        <w:t xml:space="preserve"> </w:t>
      </w:r>
      <w:r w:rsidRPr="00380C58">
        <w:rPr>
          <w:rFonts w:ascii="Times New Roman" w:hAnsi="Times New Roman"/>
          <w:b/>
          <w:sz w:val="28"/>
          <w:szCs w:val="28"/>
        </w:rPr>
        <w:t>второй</w:t>
      </w:r>
      <w:proofErr w:type="gramEnd"/>
      <w:r w:rsidRPr="00380C58">
        <w:rPr>
          <w:rFonts w:ascii="Times New Roman" w:hAnsi="Times New Roman"/>
          <w:b/>
          <w:sz w:val="28"/>
          <w:szCs w:val="28"/>
        </w:rPr>
        <w:t xml:space="preserve"> уровень</w:t>
      </w:r>
      <w:r w:rsidRPr="00BE5D5D">
        <w:rPr>
          <w:rFonts w:ascii="Times New Roman" w:hAnsi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/>
          <w:sz w:val="28"/>
          <w:szCs w:val="28"/>
        </w:rPr>
        <w:t xml:space="preserve"> по  договорам  строительного подряда, договорам  по осуществлению сноса,  </w:t>
      </w:r>
      <w:r>
        <w:rPr>
          <w:rFonts w:ascii="Times New Roman" w:hAnsi="Times New Roman"/>
          <w:sz w:val="28"/>
          <w:szCs w:val="28"/>
        </w:rPr>
        <w:lastRenderedPageBreak/>
        <w:t xml:space="preserve">заключаемых  с использованием конкурентных способов заключения договоров.  Фонд ОДО - второй уровень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  -</w:t>
      </w:r>
      <w:proofErr w:type="gramEnd"/>
      <w:r>
        <w:rPr>
          <w:rFonts w:ascii="Times New Roman" w:hAnsi="Times New Roman"/>
          <w:sz w:val="28"/>
          <w:szCs w:val="28"/>
        </w:rPr>
        <w:t xml:space="preserve">2 500 000 руб.  </w:t>
      </w:r>
    </w:p>
    <w:p w:rsidR="00404B76" w:rsidRDefault="00404B76" w:rsidP="0040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B76" w:rsidRPr="00BE5D5D" w:rsidRDefault="00404B76" w:rsidP="0040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Исполнительной </w:t>
      </w:r>
      <w:proofErr w:type="gramStart"/>
      <w:r>
        <w:rPr>
          <w:rFonts w:ascii="Times New Roman" w:hAnsi="Times New Roman"/>
          <w:sz w:val="28"/>
          <w:szCs w:val="28"/>
        </w:rPr>
        <w:t>дирекции  внести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соответствующие изменения в реестр членов СРО РА «Строители ТПП РБ»</w:t>
      </w:r>
    </w:p>
    <w:p w:rsidR="00404B76" w:rsidRDefault="00404B76" w:rsidP="0040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B76" w:rsidRDefault="00404B76" w:rsidP="00404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B76" w:rsidRPr="006C376E" w:rsidRDefault="00404B76" w:rsidP="00404B7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404B76" w:rsidRPr="006C376E" w:rsidRDefault="00404B76" w:rsidP="00404B7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404B76" w:rsidRPr="006C376E" w:rsidRDefault="00404B76" w:rsidP="00404B7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404B76" w:rsidRPr="00C01A8A" w:rsidRDefault="00404B76" w:rsidP="00404B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4B76" w:rsidRDefault="00404B76" w:rsidP="00404B76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B76" w:rsidRDefault="00404B76" w:rsidP="00404B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исчерпана. Предложений и дополнений в повестку дня собрания не поступило.</w:t>
      </w:r>
      <w:r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404B76" w:rsidRDefault="00404B76" w:rsidP="00404B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B76" w:rsidRPr="007B16E3" w:rsidRDefault="00404B76" w:rsidP="00404B76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B76" w:rsidRDefault="00404B76" w:rsidP="00404B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04B76" w:rsidRDefault="00404B76" w:rsidP="00404B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7B16E3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A9263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A9263F" w:rsidRPr="00A9263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A9263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A9263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>Гусляков Д.А.</w:t>
      </w:r>
    </w:p>
    <w:p w:rsidR="00404B76" w:rsidRDefault="00404B76" w:rsidP="00404B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04B76" w:rsidRDefault="00404B76" w:rsidP="00404B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04B76" w:rsidRPr="007B16E3" w:rsidRDefault="00404B76" w:rsidP="00404B76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Се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кретарь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заседания Правления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B16E3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p w:rsidR="00F256F6" w:rsidRDefault="00F256F6" w:rsidP="00404B76"/>
    <w:sectPr w:rsidR="00F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76"/>
    <w:rsid w:val="00404B76"/>
    <w:rsid w:val="00A9263F"/>
    <w:rsid w:val="00F2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B407"/>
  <w15:chartTrackingRefBased/>
  <w15:docId w15:val="{ACC176B3-01C8-480B-88C9-85474CE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7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B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B76"/>
    <w:pPr>
      <w:ind w:left="720"/>
      <w:contextualSpacing/>
    </w:pPr>
  </w:style>
  <w:style w:type="table" w:styleId="a5">
    <w:name w:val="Table Grid"/>
    <w:basedOn w:val="a1"/>
    <w:uiPriority w:val="39"/>
    <w:rsid w:val="0040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B7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2019-05-06T04:15:00Z</cp:lastPrinted>
  <dcterms:created xsi:type="dcterms:W3CDTF">2019-05-06T04:06:00Z</dcterms:created>
  <dcterms:modified xsi:type="dcterms:W3CDTF">2019-05-08T01:39:00Z</dcterms:modified>
</cp:coreProperties>
</file>